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611E3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21D91B6A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20FD8534" w14:textId="77777777" w:rsidR="00EE2A58" w:rsidRPr="00F04343" w:rsidRDefault="00EE2A58" w:rsidP="00EE2A58">
      <w:pPr>
        <w:rPr>
          <w:szCs w:val="20"/>
        </w:rPr>
      </w:pPr>
    </w:p>
    <w:bookmarkEnd w:id="1"/>
    <w:p w14:paraId="38EBF19C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C3210">
        <w:rPr>
          <w:sz w:val="22"/>
          <w:lang w:val="sv-FI"/>
        </w:rPr>
        <w:t>10.3</w:t>
      </w:r>
    </w:p>
    <w:p w14:paraId="4EA0BFB8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7E7CBB7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7C3210">
        <w:rPr>
          <w:sz w:val="22"/>
        </w:rPr>
        <w:t xml:space="preserve">10.3 </w:t>
      </w:r>
      <w:r w:rsidR="007C3210" w:rsidRPr="007C3210">
        <w:rPr>
          <w:sz w:val="22"/>
        </w:rPr>
        <w:t>Study of Enhancements for solutions for Ambient IoT (Internet of Things) in NR outdoor for active devices</w:t>
      </w:r>
    </w:p>
    <w:p w14:paraId="627EE519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927E412" w14:textId="77777777" w:rsidR="00293878" w:rsidRPr="0052548E" w:rsidRDefault="00293878" w:rsidP="00293878">
      <w:pPr>
        <w:pBdr>
          <w:bottom w:val="single" w:sz="4" w:space="1" w:color="auto"/>
        </w:pBdr>
      </w:pPr>
    </w:p>
    <w:p w14:paraId="4A656745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2F37AF03" w14:textId="77777777" w:rsidR="004A05F0" w:rsidRPr="00606B73" w:rsidRDefault="004A05F0" w:rsidP="00DA5FB9">
      <w:pPr>
        <w:pStyle w:val="Heading2"/>
        <w:numPr>
          <w:ilvl w:val="1"/>
          <w:numId w:val="17"/>
        </w:numPr>
        <w:rPr>
          <w:rFonts w:cs="Arial"/>
          <w:szCs w:val="24"/>
          <w:lang w:eastAsia="zh-CN"/>
        </w:rPr>
      </w:pPr>
      <w:bookmarkStart w:id="2" w:name="_Hlk185239141"/>
      <w:r w:rsidRPr="00606B73">
        <w:rPr>
          <w:rFonts w:cs="Arial" w:hint="eastAsia"/>
          <w:szCs w:val="24"/>
          <w:lang w:eastAsia="zh-CN"/>
        </w:rPr>
        <w:t>Study of E</w:t>
      </w:r>
      <w:r w:rsidRPr="00C053F3">
        <w:rPr>
          <w:rFonts w:cs="Arial"/>
          <w:szCs w:val="24"/>
          <w:lang w:eastAsia="zh-CN"/>
        </w:rPr>
        <w:t>nhancements for solutions for Ambient IoT (Internet of Things) in NR outdoor for active devices</w:t>
      </w:r>
    </w:p>
    <w:p w14:paraId="0641E3FB" w14:textId="77777777" w:rsidR="004A05F0" w:rsidRPr="009A0D75" w:rsidRDefault="004A05F0" w:rsidP="004A05F0">
      <w:pPr>
        <w:rPr>
          <w:rFonts w:eastAsia="DengXian"/>
          <w:i/>
          <w:iCs/>
          <w:lang w:val="en-US" w:eastAsia="zh-CN"/>
        </w:rPr>
      </w:pPr>
      <w:r w:rsidRPr="00747BC7">
        <w:rPr>
          <w:i/>
          <w:iCs/>
        </w:rPr>
        <w:t xml:space="preserve">Please refer to </w:t>
      </w:r>
      <w:hyperlink r:id="rId9" w:history="1">
        <w:r w:rsidRPr="00747BC7">
          <w:rPr>
            <w:i/>
            <w:iCs/>
          </w:rPr>
          <w:t>RP-25</w:t>
        </w:r>
        <w:r w:rsidRPr="00747BC7">
          <w:rPr>
            <w:rFonts w:hint="eastAsia"/>
            <w:i/>
            <w:iCs/>
          </w:rPr>
          <w:t>1884</w:t>
        </w:r>
      </w:hyperlink>
      <w:r w:rsidRPr="00747BC7">
        <w:rPr>
          <w:rFonts w:hint="eastAsia"/>
          <w:i/>
          <w:iCs/>
        </w:rPr>
        <w:t xml:space="preserve"> </w:t>
      </w:r>
      <w:r w:rsidRPr="00747BC7">
        <w:rPr>
          <w:i/>
          <w:iCs/>
        </w:rPr>
        <w:t>for detailed scope of the</w:t>
      </w:r>
      <w:r w:rsidRPr="00747BC7">
        <w:rPr>
          <w:rFonts w:hint="eastAsia"/>
          <w:i/>
          <w:iCs/>
        </w:rPr>
        <w:t xml:space="preserve"> S</w:t>
      </w:r>
      <w:r w:rsidRPr="00747BC7">
        <w:rPr>
          <w:i/>
          <w:iCs/>
        </w:rPr>
        <w:t>I.</w:t>
      </w:r>
    </w:p>
    <w:p w14:paraId="28D3B827" w14:textId="77777777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5D4C6AD6" w14:textId="77777777" w:rsidR="009A0D75" w:rsidRPr="00B9219F" w:rsidRDefault="009A0D75" w:rsidP="009A0D75">
      <w:pPr>
        <w:rPr>
          <w:highlight w:val="cyan"/>
          <w:lang w:val="fr-FR" w:eastAsia="x-none"/>
        </w:rPr>
      </w:pPr>
      <w:r w:rsidRPr="00B9219F">
        <w:rPr>
          <w:highlight w:val="cyan"/>
          <w:lang w:val="fr-FR" w:eastAsia="x-none"/>
        </w:rPr>
        <w:t>[12</w:t>
      </w:r>
      <w:r w:rsidRPr="009A0D75">
        <w:rPr>
          <w:rFonts w:eastAsia="DengXian" w:hint="eastAsia"/>
          <w:highlight w:val="cyan"/>
          <w:lang w:val="fr-FR" w:eastAsia="zh-CN"/>
        </w:rPr>
        <w:t>2</w:t>
      </w:r>
      <w:r w:rsidRPr="00B9219F">
        <w:rPr>
          <w:highlight w:val="cyan"/>
          <w:lang w:val="fr-FR" w:eastAsia="x-none"/>
        </w:rPr>
        <w:t>-R</w:t>
      </w:r>
      <w:r w:rsidRPr="009A0D75"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>-</w:t>
      </w:r>
      <w:r w:rsidR="00FC7D47">
        <w:rPr>
          <w:rFonts w:eastAsia="DengXian" w:hint="eastAsia"/>
          <w:highlight w:val="cyan"/>
          <w:lang w:val="fr-FR" w:eastAsia="zh-CN"/>
        </w:rPr>
        <w:t>A-IoT</w:t>
      </w:r>
      <w:r w:rsidRPr="00B9219F">
        <w:rPr>
          <w:highlight w:val="cyan"/>
          <w:lang w:val="fr-FR" w:eastAsia="x-none"/>
        </w:rPr>
        <w:t>] Email discussion on Rel-</w:t>
      </w:r>
      <w:r w:rsidRPr="009A0D75"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 </w:t>
      </w:r>
      <w:r>
        <w:rPr>
          <w:rFonts w:eastAsia="DengXian" w:hint="eastAsia"/>
          <w:highlight w:val="cyan"/>
          <w:lang w:val="fr-FR" w:eastAsia="zh-CN"/>
        </w:rPr>
        <w:t>A-IoT</w:t>
      </w:r>
      <w:r w:rsidRPr="00B9219F">
        <w:rPr>
          <w:highlight w:val="cyan"/>
          <w:lang w:val="fr-FR" w:eastAsia="x-none"/>
        </w:rPr>
        <w:t xml:space="preserve"> – </w:t>
      </w:r>
      <w:r w:rsidR="00183490">
        <w:rPr>
          <w:rFonts w:eastAsia="DengXian" w:hint="eastAsia"/>
          <w:highlight w:val="cyan"/>
          <w:lang w:val="fr-FR" w:eastAsia="zh-CN"/>
        </w:rPr>
        <w:t>xxx</w:t>
      </w:r>
    </w:p>
    <w:p w14:paraId="57AB7632" w14:textId="77777777" w:rsidR="009A0D75" w:rsidRPr="00D257AB" w:rsidRDefault="009A0D75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67E24FED" w14:textId="77777777" w:rsidR="009A0D75" w:rsidRPr="009A0D75" w:rsidRDefault="009A0D75" w:rsidP="004A05F0">
      <w:pPr>
        <w:rPr>
          <w:rFonts w:eastAsia="DengXian"/>
          <w:i/>
          <w:iCs/>
          <w:lang w:val="en-US" w:eastAsia="zh-CN"/>
        </w:rPr>
      </w:pPr>
    </w:p>
    <w:p w14:paraId="70212949" w14:textId="77777777" w:rsidR="004A05F0" w:rsidRPr="003628FA" w:rsidRDefault="004A05F0" w:rsidP="004A05F0">
      <w:pPr>
        <w:rPr>
          <w:rFonts w:eastAsia="DengXian"/>
          <w:lang w:eastAsia="zh-CN"/>
        </w:rPr>
      </w:pPr>
      <w:r w:rsidRPr="008C515E">
        <w:rPr>
          <w:rFonts w:ascii="Times New Roman" w:eastAsia="Times New Roman" w:hAnsi="Times New Roman"/>
          <w:b/>
          <w:bCs/>
        </w:rPr>
        <w:t>R1-2505851</w:t>
      </w:r>
      <w:r>
        <w:rPr>
          <w:rFonts w:ascii="Times New Roman" w:eastAsia="Times New Roman" w:hAnsi="Times New Roman"/>
        </w:rPr>
        <w:tab/>
        <w:t>Work plan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4339CED4" w14:textId="77777777" w:rsidR="004A05F0" w:rsidRPr="00606B73" w:rsidRDefault="004A05F0" w:rsidP="00DA5FB9">
      <w:pPr>
        <w:pStyle w:val="Heading3"/>
        <w:numPr>
          <w:ilvl w:val="2"/>
          <w:numId w:val="17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valuation</w:t>
      </w:r>
      <w:r w:rsidRPr="00606B73">
        <w:rPr>
          <w:rFonts w:hint="eastAsia"/>
          <w:bCs/>
          <w:lang w:val="en-US"/>
        </w:rPr>
        <w:t xml:space="preserve">s </w:t>
      </w:r>
    </w:p>
    <w:p w14:paraId="1BC077DB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A044FD">
        <w:rPr>
          <w:rFonts w:eastAsia="DengXian" w:hint="eastAsia"/>
          <w:i/>
          <w:iCs/>
          <w:lang w:eastAsia="zh-CN"/>
        </w:rPr>
        <w:t>Including</w:t>
      </w:r>
      <w:r>
        <w:rPr>
          <w:rFonts w:eastAsia="DengXian" w:hint="eastAsia"/>
          <w:i/>
          <w:iCs/>
          <w:lang w:eastAsia="zh-CN"/>
        </w:rPr>
        <w:t xml:space="preserve"> </w:t>
      </w:r>
      <w:r w:rsidRPr="00A044FD">
        <w:rPr>
          <w:rFonts w:eastAsia="DengXian"/>
          <w:i/>
          <w:iCs/>
          <w:lang w:eastAsia="zh-CN"/>
        </w:rPr>
        <w:t>necessary evaluation assumptions of deployment scenarios for coverage and coexistence</w:t>
      </w:r>
      <w:r w:rsidRPr="00A044FD">
        <w:rPr>
          <w:rFonts w:eastAsia="DengXian" w:hint="eastAsia"/>
          <w:i/>
          <w:iCs/>
          <w:lang w:eastAsia="zh-CN"/>
        </w:rPr>
        <w:t>,</w:t>
      </w:r>
      <w:r w:rsidRPr="00614E8C">
        <w:rPr>
          <w:rFonts w:eastAsia="DengXian" w:hint="eastAsia"/>
          <w:i/>
          <w:iCs/>
          <w:lang w:eastAsia="zh-CN"/>
        </w:rPr>
        <w:t xml:space="preserve"> </w:t>
      </w:r>
      <w:r>
        <w:rPr>
          <w:rFonts w:eastAsia="DengXian" w:hint="eastAsia"/>
          <w:i/>
          <w:iCs/>
          <w:lang w:eastAsia="zh-CN"/>
        </w:rPr>
        <w:t xml:space="preserve">evaluations of </w:t>
      </w:r>
      <w:r w:rsidRPr="00A044FD">
        <w:rPr>
          <w:rFonts w:eastAsia="DengXian" w:hint="eastAsia"/>
          <w:i/>
          <w:iCs/>
          <w:lang w:eastAsia="zh-CN"/>
        </w:rPr>
        <w:t>achievable cell edge data rate and link budget</w:t>
      </w:r>
      <w:r>
        <w:rPr>
          <w:rFonts w:eastAsia="DengXian" w:hint="eastAsia"/>
          <w:i/>
          <w:iCs/>
          <w:lang w:eastAsia="zh-CN"/>
        </w:rPr>
        <w:t xml:space="preserve">, as well as </w:t>
      </w:r>
      <w:r w:rsidRPr="00861D5F">
        <w:rPr>
          <w:rFonts w:eastAsia="DengXian"/>
          <w:i/>
          <w:iCs/>
          <w:lang w:eastAsia="zh-CN"/>
        </w:rPr>
        <w:t xml:space="preserve">applicability and necessity of Device 2b and Device C to </w:t>
      </w:r>
      <w:r>
        <w:rPr>
          <w:rFonts w:eastAsia="DengXian" w:hint="eastAsia"/>
          <w:i/>
          <w:iCs/>
          <w:lang w:eastAsia="zh-CN"/>
        </w:rPr>
        <w:t>given</w:t>
      </w:r>
      <w:r w:rsidRPr="00861D5F">
        <w:rPr>
          <w:rFonts w:eastAsia="DengXian"/>
          <w:i/>
          <w:iCs/>
          <w:lang w:eastAsia="zh-CN"/>
        </w:rPr>
        <w:t xml:space="preserve"> scenarios</w:t>
      </w:r>
      <w:r>
        <w:rPr>
          <w:rFonts w:eastAsia="DengXian" w:hint="eastAsia"/>
          <w:i/>
          <w:iCs/>
          <w:lang w:eastAsia="zh-CN"/>
        </w:rPr>
        <w:t xml:space="preserve">. </w:t>
      </w:r>
    </w:p>
    <w:p w14:paraId="41C2C20F" w14:textId="77777777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4CFF4A8F" w14:textId="77777777" w:rsidR="00200EF2" w:rsidRDefault="00200EF2" w:rsidP="00200EF2">
      <w:r w:rsidRPr="008C515E">
        <w:rPr>
          <w:rFonts w:ascii="Times New Roman" w:eastAsia="Times New Roman" w:hAnsi="Times New Roman"/>
          <w:b/>
          <w:bCs/>
        </w:rPr>
        <w:t>R1-2505603</w:t>
      </w:r>
      <w:r>
        <w:rPr>
          <w:rFonts w:ascii="Times New Roman" w:eastAsia="Times New Roman" w:hAnsi="Times New Roman"/>
        </w:rPr>
        <w:tab/>
        <w:t>Discussion on evaluation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146AB3F9" w14:textId="77777777" w:rsidR="00200EF2" w:rsidRDefault="00200EF2" w:rsidP="00200EF2">
      <w:r w:rsidRPr="00AF6E4E">
        <w:rPr>
          <w:rFonts w:ascii="Times New Roman" w:eastAsia="Times New Roman" w:hAnsi="Times New Roman"/>
          <w:b/>
          <w:bCs/>
        </w:rPr>
        <w:t>R1-2505246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Ericsson</w:t>
      </w:r>
    </w:p>
    <w:p w14:paraId="37454778" w14:textId="77777777" w:rsidR="00200EF2" w:rsidRDefault="00200EF2" w:rsidP="00200EF2">
      <w:r w:rsidRPr="00AE1F21">
        <w:rPr>
          <w:rFonts w:ascii="Times New Roman" w:eastAsia="Times New Roman" w:hAnsi="Times New Roman"/>
          <w:b/>
          <w:bCs/>
        </w:rPr>
        <w:t>R1-2506158</w:t>
      </w:r>
      <w:r>
        <w:rPr>
          <w:rFonts w:ascii="Times New Roman" w:eastAsia="Times New Roman" w:hAnsi="Times New Roman"/>
        </w:rPr>
        <w:tab/>
        <w:t>Evaluations for Active Device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1DB8D371" w14:textId="77777777" w:rsidR="00200EF2" w:rsidRDefault="00200EF2" w:rsidP="004A05F0">
      <w:pPr>
        <w:rPr>
          <w:rFonts w:ascii="Times New Roman" w:eastAsia="Times New Roman" w:hAnsi="Times New Roman"/>
        </w:rPr>
      </w:pPr>
    </w:p>
    <w:p w14:paraId="679B8773" w14:textId="101200E4" w:rsidR="004A05F0" w:rsidRDefault="004A05F0" w:rsidP="004A05F0">
      <w:r>
        <w:rPr>
          <w:rFonts w:ascii="Times New Roman" w:eastAsia="Times New Roman" w:hAnsi="Times New Roman"/>
        </w:rPr>
        <w:t>R1-2505154</w:t>
      </w:r>
      <w:r>
        <w:rPr>
          <w:rFonts w:ascii="Times New Roman" w:eastAsia="Times New Roman" w:hAnsi="Times New Roman"/>
        </w:rPr>
        <w:tab/>
        <w:t>Discussion on Evaluation Methodology for R20 A-IoT</w:t>
      </w:r>
      <w:r>
        <w:rPr>
          <w:rFonts w:ascii="Times New Roman" w:eastAsia="Times New Roman" w:hAnsi="Times New Roman"/>
        </w:rPr>
        <w:tab/>
        <w:t>FUTUREWEI</w:t>
      </w:r>
    </w:p>
    <w:p w14:paraId="54A823FD" w14:textId="77777777" w:rsidR="004A05F0" w:rsidRDefault="004A05F0" w:rsidP="004A05F0">
      <w:r>
        <w:rPr>
          <w:rFonts w:ascii="Times New Roman" w:eastAsia="Times New Roman" w:hAnsi="Times New Roman"/>
        </w:rPr>
        <w:t>R1-2505166</w:t>
      </w:r>
      <w:r>
        <w:rPr>
          <w:rFonts w:ascii="Times New Roman" w:eastAsia="Times New Roman" w:hAnsi="Times New Roman"/>
        </w:rPr>
        <w:tab/>
        <w:t>Discussion on evaluation assumptions and results for Ambient 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51797940" w14:textId="77777777" w:rsidR="004A05F0" w:rsidRDefault="004A05F0" w:rsidP="004A05F0">
      <w:r>
        <w:rPr>
          <w:rFonts w:ascii="Times New Roman" w:eastAsia="Times New Roman" w:hAnsi="Times New Roman"/>
        </w:rPr>
        <w:t>R1-2505212</w:t>
      </w:r>
      <w:r>
        <w:rPr>
          <w:rFonts w:ascii="Times New Roman" w:eastAsia="Times New Roman" w:hAnsi="Times New Roman"/>
        </w:rPr>
        <w:tab/>
        <w:t>Evaluation for active A-IoT device in outdoor scenario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359567D0" w14:textId="77777777" w:rsidR="004A05F0" w:rsidRDefault="004A05F0" w:rsidP="004A05F0">
      <w:r>
        <w:rPr>
          <w:rFonts w:ascii="Times New Roman" w:eastAsia="Times New Roman" w:hAnsi="Times New Roman"/>
        </w:rPr>
        <w:t>R1-2505304</w:t>
      </w:r>
      <w:r>
        <w:rPr>
          <w:rFonts w:ascii="Times New Roman" w:eastAsia="Times New Roman" w:hAnsi="Times New Roman"/>
        </w:rPr>
        <w:tab/>
        <w:t>Evaluation methodology for A-IoT outdoor deployment scenarios</w:t>
      </w:r>
      <w:r>
        <w:rPr>
          <w:rFonts w:ascii="Times New Roman" w:eastAsia="Times New Roman" w:hAnsi="Times New Roman"/>
        </w:rPr>
        <w:tab/>
        <w:t>CATT</w:t>
      </w:r>
    </w:p>
    <w:p w14:paraId="3FBC5D4C" w14:textId="77777777" w:rsidR="004A05F0" w:rsidRDefault="004A05F0" w:rsidP="004A05F0">
      <w:r>
        <w:rPr>
          <w:rFonts w:ascii="Times New Roman" w:eastAsia="Times New Roman" w:hAnsi="Times New Roman"/>
        </w:rPr>
        <w:t>R1-2505410</w:t>
      </w:r>
      <w:r>
        <w:rPr>
          <w:rFonts w:ascii="Times New Roman" w:eastAsia="Times New Roman" w:hAnsi="Times New Roman"/>
        </w:rPr>
        <w:tab/>
        <w:t xml:space="preserve">Evaluation methodologies, assumptions and results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3853F212" w14:textId="77777777" w:rsidR="004A05F0" w:rsidRDefault="004A05F0" w:rsidP="004A05F0">
      <w:r>
        <w:rPr>
          <w:rFonts w:ascii="Times New Roman" w:eastAsia="Times New Roman" w:hAnsi="Times New Roman"/>
        </w:rPr>
        <w:t>R1-2505423</w:t>
      </w:r>
      <w:r>
        <w:rPr>
          <w:rFonts w:ascii="Times New Roman" w:eastAsia="Times New Roman" w:hAnsi="Times New Roman"/>
        </w:rPr>
        <w:tab/>
        <w:t xml:space="preserve">Initial views on Evaluation Methodology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077A5EA1" w14:textId="77777777" w:rsidR="004A05F0" w:rsidRDefault="004A05F0" w:rsidP="004A05F0">
      <w:r>
        <w:rPr>
          <w:rFonts w:ascii="Times New Roman" w:eastAsia="Times New Roman" w:hAnsi="Times New Roman"/>
        </w:rPr>
        <w:t>R1-2505457</w:t>
      </w:r>
      <w:r>
        <w:rPr>
          <w:rFonts w:ascii="Times New Roman" w:eastAsia="Times New Roman" w:hAnsi="Times New Roman"/>
        </w:rPr>
        <w:tab/>
        <w:t>Discussion on evaluation methodology for Ambient IoT in NR outdoor for active devices</w:t>
      </w:r>
      <w:r>
        <w:rPr>
          <w:rFonts w:ascii="Times New Roman" w:eastAsia="Times New Roman" w:hAnsi="Times New Roman"/>
        </w:rPr>
        <w:tab/>
        <w:t>Xiaomi</w:t>
      </w:r>
    </w:p>
    <w:p w14:paraId="7C8D01E7" w14:textId="77777777" w:rsidR="004A05F0" w:rsidRDefault="004A05F0" w:rsidP="004A05F0">
      <w:r>
        <w:rPr>
          <w:rFonts w:ascii="Times New Roman" w:eastAsia="Times New Roman" w:hAnsi="Times New Roman"/>
        </w:rPr>
        <w:t>R1-2505513</w:t>
      </w:r>
      <w:r>
        <w:rPr>
          <w:rFonts w:ascii="Times New Roman" w:eastAsia="Times New Roman" w:hAnsi="Times New Roman"/>
        </w:rPr>
        <w:tab/>
        <w:t>Discussion on evaluations for Ambient IoT</w:t>
      </w:r>
      <w:r>
        <w:rPr>
          <w:rFonts w:ascii="Times New Roman" w:eastAsia="Times New Roman" w:hAnsi="Times New Roman"/>
        </w:rPr>
        <w:tab/>
        <w:t>China Telecom</w:t>
      </w:r>
    </w:p>
    <w:p w14:paraId="488EFCB2" w14:textId="77777777" w:rsidR="004A05F0" w:rsidRDefault="004A05F0" w:rsidP="004A05F0">
      <w:r>
        <w:rPr>
          <w:rFonts w:ascii="Times New Roman" w:eastAsia="Times New Roman" w:hAnsi="Times New Roman"/>
        </w:rPr>
        <w:t>R1-2505578</w:t>
      </w:r>
      <w:r>
        <w:rPr>
          <w:rFonts w:ascii="Times New Roman" w:eastAsia="Times New Roman" w:hAnsi="Times New Roman"/>
        </w:rPr>
        <w:tab/>
        <w:t>Evaluation methodology and assumptions for Rel-20 Ambient IoT</w:t>
      </w:r>
      <w:r>
        <w:rPr>
          <w:rFonts w:ascii="Times New Roman" w:eastAsia="Times New Roman" w:hAnsi="Times New Roman"/>
        </w:rPr>
        <w:tab/>
        <w:t>Samsung</w:t>
      </w:r>
    </w:p>
    <w:p w14:paraId="60654AEA" w14:textId="77777777" w:rsidR="004A05F0" w:rsidRDefault="004A05F0" w:rsidP="004A05F0">
      <w:r>
        <w:rPr>
          <w:rFonts w:ascii="Times New Roman" w:eastAsia="Times New Roman" w:hAnsi="Times New Roman"/>
        </w:rPr>
        <w:t>R1-2505615</w:t>
      </w:r>
      <w:r>
        <w:rPr>
          <w:rFonts w:ascii="Times New Roman" w:eastAsia="Times New Roman" w:hAnsi="Times New Roman"/>
        </w:rPr>
        <w:tab/>
        <w:t>Discussion on evaluation for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28F7EF77" w14:textId="77777777" w:rsidR="004A05F0" w:rsidRDefault="004A05F0" w:rsidP="004A05F0">
      <w:r>
        <w:rPr>
          <w:rFonts w:ascii="Times New Roman" w:eastAsia="Times New Roman" w:hAnsi="Times New Roman"/>
        </w:rPr>
        <w:t>R1-2505751</w:t>
      </w:r>
      <w:r>
        <w:rPr>
          <w:rFonts w:ascii="Times New Roman" w:eastAsia="Times New Roman" w:hAnsi="Times New Roman"/>
        </w:rPr>
        <w:tab/>
        <w:t>Discussion on EVM for R20 A-IoT</w:t>
      </w:r>
      <w:r>
        <w:rPr>
          <w:rFonts w:ascii="Times New Roman" w:eastAsia="Times New Roman" w:hAnsi="Times New Roman"/>
        </w:rPr>
        <w:tab/>
        <w:t>OPPO</w:t>
      </w:r>
    </w:p>
    <w:p w14:paraId="4AAA76C1" w14:textId="77777777" w:rsidR="004A05F0" w:rsidRDefault="004A05F0" w:rsidP="004A05F0">
      <w:r>
        <w:rPr>
          <w:rFonts w:ascii="Times New Roman" w:eastAsia="Times New Roman" w:hAnsi="Times New Roman"/>
        </w:rPr>
        <w:t>R1-2505793</w:t>
      </w:r>
      <w:r>
        <w:rPr>
          <w:rFonts w:ascii="Times New Roman" w:eastAsia="Times New Roman" w:hAnsi="Times New Roman"/>
        </w:rPr>
        <w:tab/>
        <w:t xml:space="preserve">Evaluation assumptions for outdoor Ambient IoT 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089AB1BE" w14:textId="77777777" w:rsidR="004A05F0" w:rsidRDefault="004A05F0" w:rsidP="004A05F0">
      <w:r>
        <w:rPr>
          <w:rFonts w:ascii="Times New Roman" w:eastAsia="Times New Roman" w:hAnsi="Times New Roman"/>
        </w:rPr>
        <w:t>R1-2505852</w:t>
      </w:r>
      <w:r>
        <w:rPr>
          <w:rFonts w:ascii="Times New Roman" w:eastAsia="Times New Roman" w:hAnsi="Times New Roman"/>
        </w:rPr>
        <w:tab/>
        <w:t>Evaluations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31A18185" w14:textId="77777777" w:rsidR="004A05F0" w:rsidRDefault="004A05F0" w:rsidP="004A05F0">
      <w:r>
        <w:rPr>
          <w:rFonts w:ascii="Times New Roman" w:eastAsia="Times New Roman" w:hAnsi="Times New Roman"/>
        </w:rPr>
        <w:t>R1-2505907</w:t>
      </w:r>
      <w:r>
        <w:rPr>
          <w:rFonts w:ascii="Times New Roman" w:eastAsia="Times New Roman" w:hAnsi="Times New Roman"/>
        </w:rPr>
        <w:tab/>
        <w:t>On Rel-20 Ambient IoT evaluation assumptions</w:t>
      </w:r>
      <w:r>
        <w:rPr>
          <w:rFonts w:ascii="Times New Roman" w:eastAsia="Times New Roman" w:hAnsi="Times New Roman"/>
        </w:rPr>
        <w:tab/>
        <w:t>Apple</w:t>
      </w:r>
    </w:p>
    <w:p w14:paraId="1BF28756" w14:textId="77777777" w:rsidR="004A05F0" w:rsidRDefault="004A05F0" w:rsidP="004A05F0">
      <w:r>
        <w:rPr>
          <w:rFonts w:ascii="Times New Roman" w:eastAsia="Times New Roman" w:hAnsi="Times New Roman"/>
        </w:rPr>
        <w:t>R1-2505923</w:t>
      </w:r>
      <w:r>
        <w:rPr>
          <w:rFonts w:ascii="Times New Roman" w:eastAsia="Times New Roman" w:hAnsi="Times New Roman"/>
        </w:rPr>
        <w:tab/>
        <w:t>Evaluations for Ambient IoT</w:t>
      </w:r>
      <w:r>
        <w:rPr>
          <w:rFonts w:ascii="Times New Roman" w:eastAsia="Times New Roman" w:hAnsi="Times New Roman"/>
        </w:rPr>
        <w:tab/>
        <w:t>NEC</w:t>
      </w:r>
    </w:p>
    <w:p w14:paraId="423EB4AD" w14:textId="77777777" w:rsidR="004A05F0" w:rsidRDefault="004A05F0" w:rsidP="004A05F0">
      <w:r>
        <w:rPr>
          <w:rFonts w:ascii="Times New Roman" w:eastAsia="Times New Roman" w:hAnsi="Times New Roman"/>
        </w:rPr>
        <w:t>R1-2506091</w:t>
      </w:r>
      <w:r>
        <w:rPr>
          <w:rFonts w:ascii="Times New Roman" w:eastAsia="Times New Roman" w:hAnsi="Times New Roman"/>
        </w:rPr>
        <w:tab/>
        <w:t>Discussion on evaluation assumptions</w:t>
      </w:r>
      <w:r>
        <w:rPr>
          <w:rFonts w:ascii="Times New Roman" w:eastAsia="Times New Roman" w:hAnsi="Times New Roman"/>
        </w:rPr>
        <w:tab/>
        <w:t>CMCC</w:t>
      </w:r>
    </w:p>
    <w:p w14:paraId="7AA620CB" w14:textId="77777777" w:rsidR="004A05F0" w:rsidRDefault="004A05F0" w:rsidP="004A05F0">
      <w:r>
        <w:rPr>
          <w:rFonts w:ascii="Times New Roman" w:eastAsia="Times New Roman" w:hAnsi="Times New Roman"/>
        </w:rPr>
        <w:t>R1-2506112</w:t>
      </w:r>
      <w:r>
        <w:rPr>
          <w:rFonts w:ascii="Times New Roman" w:eastAsia="Times New Roman" w:hAnsi="Times New Roman"/>
        </w:rPr>
        <w:tab/>
        <w:t>Ambient IoT evaluations for outdoor active devices</w:t>
      </w:r>
      <w:r>
        <w:rPr>
          <w:rFonts w:ascii="Times New Roman" w:eastAsia="Times New Roman" w:hAnsi="Times New Roman"/>
        </w:rPr>
        <w:tab/>
        <w:t>Sony</w:t>
      </w:r>
    </w:p>
    <w:p w14:paraId="524504AE" w14:textId="77777777" w:rsidR="004A05F0" w:rsidRPr="004A05F0" w:rsidRDefault="004A05F0" w:rsidP="004A05F0">
      <w:pPr>
        <w:rPr>
          <w:rFonts w:ascii="Times New Roman" w:eastAsia="DengXian" w:hAnsi="Times New Roman"/>
          <w:color w:val="767171"/>
          <w:lang w:eastAsia="zh-CN"/>
        </w:rPr>
      </w:pPr>
      <w:r w:rsidRPr="004A05F0">
        <w:rPr>
          <w:rFonts w:ascii="Times New Roman" w:eastAsia="Times New Roman" w:hAnsi="Times New Roman"/>
          <w:color w:val="767171"/>
        </w:rPr>
        <w:t>R1-2506121</w:t>
      </w:r>
      <w:r w:rsidRPr="004A05F0">
        <w:rPr>
          <w:rFonts w:ascii="Times New Roman" w:eastAsia="Times New Roman" w:hAnsi="Times New Roman"/>
          <w:color w:val="767171"/>
        </w:rPr>
        <w:tab/>
        <w:t>SON MDT for Intra-NTN Mobility</w:t>
      </w:r>
      <w:r w:rsidRPr="004A05F0">
        <w:rPr>
          <w:rFonts w:ascii="Times New Roman" w:eastAsia="Times New Roman" w:hAnsi="Times New Roman"/>
          <w:color w:val="767171"/>
        </w:rPr>
        <w:tab/>
        <w:t>Jio Platforms</w:t>
      </w:r>
    </w:p>
    <w:p w14:paraId="3CD167A5" w14:textId="77777777" w:rsidR="004A05F0" w:rsidRPr="004A05F0" w:rsidRDefault="004A05F0" w:rsidP="004A05F0">
      <w:pPr>
        <w:rPr>
          <w:rFonts w:eastAsia="DengXian"/>
          <w:color w:val="767171"/>
          <w:lang w:eastAsia="zh-CN"/>
        </w:rPr>
      </w:pPr>
      <w:r w:rsidRPr="004A05F0">
        <w:rPr>
          <w:rFonts w:ascii="Times New Roman" w:eastAsia="DengXian" w:hAnsi="Times New Roman"/>
          <w:color w:val="767171"/>
          <w:lang w:eastAsia="zh-CN"/>
        </w:rPr>
        <w:tab/>
      </w:r>
      <w:r w:rsidRPr="004A05F0">
        <w:rPr>
          <w:rFonts w:ascii="Times New Roman" w:eastAsia="DengXian" w:hAnsi="Times New Roman"/>
          <w:color w:val="767171"/>
          <w:lang w:eastAsia="zh-CN"/>
        </w:rPr>
        <w:tab/>
      </w:r>
      <w:r w:rsidRPr="004A05F0">
        <w:rPr>
          <w:rFonts w:ascii="Times New Roman" w:eastAsia="DengXian" w:hAnsi="Times New Roman" w:hint="eastAsia"/>
          <w:color w:val="767171"/>
          <w:lang w:eastAsia="zh-CN"/>
        </w:rPr>
        <w:t>Withdrawn</w:t>
      </w:r>
    </w:p>
    <w:p w14:paraId="3CC7BF76" w14:textId="77777777" w:rsidR="004A05F0" w:rsidRDefault="004A05F0" w:rsidP="004A05F0">
      <w:r>
        <w:rPr>
          <w:rFonts w:ascii="Times New Roman" w:eastAsia="Times New Roman" w:hAnsi="Times New Roman"/>
        </w:rPr>
        <w:t>R1-2506212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Qualcomm Incorporated</w:t>
      </w:r>
    </w:p>
    <w:p w14:paraId="5608DAB2" w14:textId="77777777" w:rsidR="004A05F0" w:rsidRDefault="004A05F0" w:rsidP="004A05F0">
      <w:r>
        <w:rPr>
          <w:rFonts w:ascii="Times New Roman" w:eastAsia="Times New Roman" w:hAnsi="Times New Roman"/>
        </w:rPr>
        <w:t>R1-2506299</w:t>
      </w:r>
      <w:r>
        <w:rPr>
          <w:rFonts w:ascii="Times New Roman" w:eastAsia="Times New Roman" w:hAnsi="Times New Roman"/>
        </w:rPr>
        <w:tab/>
        <w:t>Study on evaluations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14:paraId="2CBACDC9" w14:textId="6D45C1E2" w:rsidR="004A05F0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R1-2506373</w:t>
      </w:r>
      <w:r>
        <w:rPr>
          <w:rFonts w:ascii="Times New Roman" w:eastAsia="Times New Roman" w:hAnsi="Times New Roman"/>
        </w:rPr>
        <w:tab/>
        <w:t xml:space="preserve">Discussion on evaluation methodology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IIT Kanpur</w:t>
      </w:r>
    </w:p>
    <w:p w14:paraId="282BFB4E" w14:textId="3A54B115" w:rsidR="00200EF2" w:rsidRDefault="00200EF2" w:rsidP="004A05F0">
      <w:pPr>
        <w:rPr>
          <w:rFonts w:ascii="Times New Roman" w:eastAsia="Times New Roman" w:hAnsi="Times New Roman"/>
        </w:rPr>
      </w:pPr>
    </w:p>
    <w:p w14:paraId="27664714" w14:textId="6AFBA5F6" w:rsidR="00200EF2" w:rsidRDefault="00200EF2" w:rsidP="00200EF2">
      <w:r w:rsidRPr="00AE1F21">
        <w:rPr>
          <w:b/>
          <w:bCs/>
        </w:rPr>
        <w:t>R1-2506458</w:t>
      </w:r>
      <w:r>
        <w:tab/>
        <w:t>FL summary #1 for Ambient IoT: “10.3.1 Evaluations”</w:t>
      </w:r>
      <w:r>
        <w:tab/>
        <w:t>Moderator (Huawei)</w:t>
      </w:r>
    </w:p>
    <w:p w14:paraId="531AC474" w14:textId="44EF7A2B" w:rsidR="00287134" w:rsidRDefault="00287134" w:rsidP="008A743C"/>
    <w:p w14:paraId="13B90DCA" w14:textId="571BAF04" w:rsidR="00287134" w:rsidRPr="00287134" w:rsidRDefault="00287134" w:rsidP="008A743C">
      <w:pPr>
        <w:pStyle w:val="3GPPNormalText"/>
        <w:spacing w:after="0"/>
        <w:rPr>
          <w:sz w:val="20"/>
          <w:szCs w:val="20"/>
          <w:lang w:val="en-US"/>
        </w:rPr>
      </w:pPr>
      <w:r w:rsidRPr="00287134">
        <w:rPr>
          <w:sz w:val="20"/>
          <w:szCs w:val="20"/>
          <w:highlight w:val="green"/>
          <w:lang w:val="en-US"/>
        </w:rPr>
        <w:lastRenderedPageBreak/>
        <w:t>Agreement</w:t>
      </w:r>
    </w:p>
    <w:p w14:paraId="3D52AAF7" w14:textId="56855935" w:rsidR="00287134" w:rsidRPr="00287134" w:rsidRDefault="00287134" w:rsidP="008A743C">
      <w:pPr>
        <w:rPr>
          <w:rFonts w:eastAsiaTheme="minorEastAsia"/>
          <w:bCs/>
          <w:iCs/>
          <w:szCs w:val="20"/>
          <w:lang w:eastAsia="zh-CN"/>
        </w:rPr>
      </w:pPr>
      <w:r w:rsidRPr="00287134">
        <w:rPr>
          <w:rFonts w:eastAsiaTheme="minorEastAsia" w:hint="eastAsia"/>
          <w:bCs/>
          <w:iCs/>
          <w:szCs w:val="20"/>
          <w:lang w:eastAsia="zh-CN"/>
        </w:rPr>
        <w:t>F</w:t>
      </w:r>
      <w:r w:rsidRPr="00287134">
        <w:rPr>
          <w:rFonts w:eastAsiaTheme="minorEastAsia"/>
          <w:bCs/>
          <w:iCs/>
          <w:szCs w:val="20"/>
          <w:lang w:eastAsia="zh-CN"/>
        </w:rPr>
        <w:t>or Rel-20 study, Budget-Alt2 (as per TR38.769) is used to derive Rx sensitivity in the evaluation for both R2D and D2R.</w:t>
      </w:r>
    </w:p>
    <w:p w14:paraId="322EB045" w14:textId="442D0914" w:rsidR="00287134" w:rsidRDefault="00287134" w:rsidP="008A743C"/>
    <w:p w14:paraId="1CFBA006" w14:textId="77777777" w:rsidR="00DB4BC8" w:rsidRPr="00287134" w:rsidRDefault="00DB4BC8" w:rsidP="008A743C">
      <w:pPr>
        <w:pStyle w:val="3GPPNormalText"/>
        <w:spacing w:after="0"/>
        <w:rPr>
          <w:sz w:val="20"/>
          <w:szCs w:val="20"/>
          <w:lang w:val="en-US"/>
        </w:rPr>
      </w:pPr>
      <w:r w:rsidRPr="00287134">
        <w:rPr>
          <w:sz w:val="20"/>
          <w:szCs w:val="20"/>
          <w:highlight w:val="green"/>
          <w:lang w:val="en-US"/>
        </w:rPr>
        <w:t>Agreement</w:t>
      </w:r>
    </w:p>
    <w:p w14:paraId="49F1619F" w14:textId="45FBAB83" w:rsidR="00287134" w:rsidRPr="00DB4BC8" w:rsidRDefault="00287134" w:rsidP="008A743C">
      <w:pPr>
        <w:rPr>
          <w:rFonts w:eastAsiaTheme="minorEastAsia"/>
          <w:bCs/>
          <w:iCs/>
          <w:szCs w:val="20"/>
          <w:lang w:eastAsia="zh-CN"/>
        </w:rPr>
      </w:pPr>
      <w:r w:rsidRPr="00DB4BC8">
        <w:rPr>
          <w:rFonts w:eastAsiaTheme="minorEastAsia"/>
          <w:bCs/>
          <w:iCs/>
          <w:szCs w:val="20"/>
          <w:lang w:eastAsia="zh-CN"/>
        </w:rPr>
        <w:t xml:space="preserve">Proposal: </w:t>
      </w:r>
      <w:r w:rsidRPr="00DB4BC8">
        <w:rPr>
          <w:rFonts w:eastAsiaTheme="minorEastAsia" w:hint="eastAsia"/>
          <w:bCs/>
          <w:iCs/>
          <w:szCs w:val="20"/>
          <w:lang w:eastAsia="zh-CN"/>
        </w:rPr>
        <w:t>F</w:t>
      </w:r>
      <w:r w:rsidRPr="00DB4BC8">
        <w:rPr>
          <w:rFonts w:eastAsiaTheme="minorEastAsia"/>
          <w:bCs/>
          <w:iCs/>
          <w:szCs w:val="20"/>
          <w:lang w:eastAsia="zh-CN"/>
        </w:rPr>
        <w:t>or Rel-20 study, channel model TDL-C with an RMS delay spread of 300 ns delay spread is used for link level simulation</w:t>
      </w:r>
      <w:r w:rsidR="00DB4BC8" w:rsidRPr="00DB4BC8">
        <w:rPr>
          <w:rFonts w:eastAsiaTheme="minorEastAsia"/>
          <w:bCs/>
          <w:iCs/>
          <w:szCs w:val="20"/>
          <w:lang w:eastAsia="zh-CN"/>
        </w:rPr>
        <w:t xml:space="preserve"> for NLOS</w:t>
      </w:r>
      <w:r w:rsidRPr="00DB4BC8">
        <w:rPr>
          <w:rFonts w:eastAsiaTheme="minorEastAsia"/>
          <w:bCs/>
          <w:iCs/>
          <w:szCs w:val="20"/>
          <w:lang w:eastAsia="zh-CN"/>
        </w:rPr>
        <w:t>.</w:t>
      </w:r>
    </w:p>
    <w:p w14:paraId="75F6AF89" w14:textId="77777777" w:rsidR="00287134" w:rsidRDefault="00287134" w:rsidP="00200EF2"/>
    <w:p w14:paraId="19C1A502" w14:textId="73330C8E" w:rsidR="00200EF2" w:rsidRDefault="00200EF2" w:rsidP="00200EF2">
      <w:r w:rsidRPr="00072F8C">
        <w:rPr>
          <w:b/>
          <w:bCs/>
        </w:rPr>
        <w:t>R1-2506459</w:t>
      </w:r>
      <w:r>
        <w:tab/>
        <w:t>FL summary #2 for Ambient IoT: “10.3.1 Evaluations”</w:t>
      </w:r>
      <w:r>
        <w:tab/>
        <w:t>Moderator (Huawei)</w:t>
      </w:r>
    </w:p>
    <w:p w14:paraId="0875A54A" w14:textId="2452CB8C" w:rsidR="00072F8C" w:rsidRDefault="00072F8C" w:rsidP="00200EF2"/>
    <w:p w14:paraId="2142E53D" w14:textId="0DFB6794" w:rsidR="00072F8C" w:rsidRPr="00072F8C" w:rsidRDefault="00072F8C" w:rsidP="00072F8C">
      <w:pPr>
        <w:pStyle w:val="3GPPNormalText"/>
        <w:rPr>
          <w:lang w:val="en-US"/>
        </w:rPr>
      </w:pPr>
      <w:r w:rsidRPr="00072F8C">
        <w:rPr>
          <w:highlight w:val="green"/>
          <w:lang w:val="en-US"/>
        </w:rPr>
        <w:t>Agreement</w:t>
      </w:r>
    </w:p>
    <w:p w14:paraId="1E611C1F" w14:textId="7BF9572D" w:rsidR="00072F8C" w:rsidRPr="00072F8C" w:rsidRDefault="00072F8C" w:rsidP="00072F8C">
      <w:pPr>
        <w:rPr>
          <w:rFonts w:eastAsiaTheme="minorEastAsia"/>
          <w:bCs/>
          <w:iCs/>
          <w:szCs w:val="20"/>
          <w:lang w:eastAsia="zh-CN"/>
        </w:rPr>
      </w:pPr>
      <w:r w:rsidRPr="00072F8C">
        <w:rPr>
          <w:rFonts w:eastAsiaTheme="minorEastAsia" w:hint="eastAsia"/>
          <w:bCs/>
          <w:iCs/>
          <w:szCs w:val="20"/>
          <w:lang w:eastAsia="zh-CN"/>
        </w:rPr>
        <w:t>F</w:t>
      </w:r>
      <w:r w:rsidRPr="00072F8C">
        <w:rPr>
          <w:rFonts w:eastAsiaTheme="minorEastAsia"/>
          <w:bCs/>
          <w:iCs/>
          <w:szCs w:val="20"/>
          <w:lang w:eastAsia="zh-CN"/>
        </w:rPr>
        <w:t>or Rel-20 study, the followings is used to perform coverage evaluation for R2D and D2R</w:t>
      </w:r>
      <w:r>
        <w:rPr>
          <w:rFonts w:eastAsiaTheme="minorEastAsia"/>
          <w:bCs/>
          <w:iCs/>
          <w:szCs w:val="20"/>
          <w:lang w:eastAsia="zh-CN"/>
        </w:rPr>
        <w:t>, as for Rel-19:</w:t>
      </w:r>
    </w:p>
    <w:p w14:paraId="7385376D" w14:textId="77777777" w:rsidR="00072F8C" w:rsidRPr="00072F8C" w:rsidRDefault="00072F8C" w:rsidP="00072F8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072F8C">
        <w:rPr>
          <w:rFonts w:eastAsiaTheme="minorEastAsia"/>
          <w:bCs/>
          <w:iCs/>
          <w:szCs w:val="20"/>
          <w:lang w:eastAsia="zh-CN"/>
        </w:rPr>
        <w:t>Step 1: Obtain the required SINR by link-level simulations under different reference data rates</w:t>
      </w:r>
    </w:p>
    <w:p w14:paraId="58AC3380" w14:textId="77777777" w:rsidR="00072F8C" w:rsidRPr="00072F8C" w:rsidRDefault="00072F8C" w:rsidP="00072F8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072F8C">
        <w:rPr>
          <w:rFonts w:eastAsiaTheme="minorEastAsia"/>
          <w:bCs/>
          <w:iCs/>
          <w:szCs w:val="20"/>
          <w:lang w:eastAsia="zh-CN"/>
        </w:rPr>
        <w:t>Step 2: Obtain the receiver sensitivity based on the required SINR if Budget-Alt2 is used</w:t>
      </w:r>
    </w:p>
    <w:p w14:paraId="6140ACB6" w14:textId="48CE10F7" w:rsidR="00072F8C" w:rsidRPr="00072F8C" w:rsidRDefault="00072F8C" w:rsidP="00072F8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072F8C">
        <w:rPr>
          <w:rFonts w:eastAsiaTheme="minorEastAsia"/>
          <w:bCs/>
          <w:iCs/>
          <w:szCs w:val="20"/>
          <w:lang w:eastAsia="zh-CN"/>
        </w:rPr>
        <w:t>Step 3: Obtain the MPL/distance based on the receiver sensitivity and link budget</w:t>
      </w:r>
      <w:r>
        <w:rPr>
          <w:rFonts w:eastAsiaTheme="minorEastAsia"/>
          <w:bCs/>
          <w:iCs/>
          <w:szCs w:val="20"/>
          <w:lang w:eastAsia="zh-CN"/>
        </w:rPr>
        <w:t xml:space="preserve"> calculation</w:t>
      </w:r>
    </w:p>
    <w:p w14:paraId="0A5B6CF9" w14:textId="70703597" w:rsidR="00072F8C" w:rsidRDefault="00072F8C" w:rsidP="00200EF2"/>
    <w:p w14:paraId="72F5A6BE" w14:textId="18C2850A" w:rsidR="000A1454" w:rsidRPr="0095776A" w:rsidRDefault="0095776A" w:rsidP="000A1454">
      <w:pPr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550ACA72" w14:textId="6AA79458" w:rsidR="000A1454" w:rsidRPr="0095776A" w:rsidRDefault="000A1454" w:rsidP="000A1454">
      <w:pPr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 w:hint="eastAsia"/>
          <w:bCs/>
          <w:iCs/>
          <w:szCs w:val="20"/>
          <w:lang w:eastAsia="zh-CN"/>
        </w:rPr>
        <w:t>F</w:t>
      </w:r>
      <w:r w:rsidRPr="0095776A">
        <w:rPr>
          <w:rFonts w:eastAsiaTheme="minorEastAsia"/>
          <w:bCs/>
          <w:iCs/>
          <w:szCs w:val="20"/>
          <w:lang w:eastAsia="zh-CN"/>
        </w:rPr>
        <w:t>or Rel-20 study, the following path-loss model</w:t>
      </w:r>
      <w:r w:rsidR="00095F47" w:rsidRPr="0095776A">
        <w:rPr>
          <w:rFonts w:eastAsiaTheme="minorEastAsia"/>
          <w:bCs/>
          <w:iCs/>
          <w:szCs w:val="20"/>
          <w:lang w:eastAsia="zh-CN"/>
        </w:rPr>
        <w:t>s</w:t>
      </w:r>
      <w:r w:rsidRPr="0095776A">
        <w:rPr>
          <w:rFonts w:eastAsiaTheme="minorEastAsia"/>
          <w:bCs/>
          <w:iCs/>
          <w:szCs w:val="20"/>
          <w:lang w:eastAsia="zh-CN"/>
        </w:rPr>
        <w:t xml:space="preserve"> </w:t>
      </w:r>
      <w:r w:rsidR="00095F47" w:rsidRPr="0095776A">
        <w:rPr>
          <w:rFonts w:eastAsiaTheme="minorEastAsia"/>
          <w:bCs/>
          <w:iCs/>
          <w:szCs w:val="20"/>
          <w:lang w:eastAsia="zh-CN"/>
        </w:rPr>
        <w:t>are</w:t>
      </w:r>
      <w:r w:rsidRPr="0095776A">
        <w:rPr>
          <w:rFonts w:eastAsiaTheme="minorEastAsia"/>
          <w:bCs/>
          <w:iCs/>
          <w:szCs w:val="20"/>
          <w:lang w:eastAsia="zh-CN"/>
        </w:rPr>
        <w:t xml:space="preserve"> used in the coverage evaluation:</w:t>
      </w:r>
    </w:p>
    <w:p w14:paraId="1A056855" w14:textId="607252FD" w:rsidR="000A1454" w:rsidRPr="0095776A" w:rsidRDefault="000A1454" w:rsidP="000A1454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95776A">
        <w:rPr>
          <w:rFonts w:eastAsiaTheme="minorEastAsia"/>
          <w:bCs/>
          <w:iCs/>
          <w:szCs w:val="20"/>
          <w:lang w:eastAsia="zh-CN"/>
        </w:rPr>
        <w:t>UMa</w:t>
      </w:r>
      <w:proofErr w:type="spellEnd"/>
      <w:r w:rsidRPr="0095776A">
        <w:rPr>
          <w:rFonts w:eastAsiaTheme="minorEastAsia"/>
          <w:bCs/>
          <w:iCs/>
          <w:szCs w:val="20"/>
          <w:lang w:eastAsia="zh-CN"/>
        </w:rPr>
        <w:t xml:space="preserve"> NLOS defined in TR38.901</w:t>
      </w:r>
    </w:p>
    <w:p w14:paraId="1CE69B2A" w14:textId="5848212B" w:rsidR="00095F47" w:rsidRPr="0095776A" w:rsidRDefault="00095F47" w:rsidP="000A1454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95776A">
        <w:rPr>
          <w:rFonts w:eastAsiaTheme="minorEastAsia"/>
          <w:bCs/>
          <w:iCs/>
          <w:szCs w:val="20"/>
          <w:lang w:eastAsia="zh-CN"/>
        </w:rPr>
        <w:t>RMa</w:t>
      </w:r>
      <w:proofErr w:type="spellEnd"/>
      <w:r w:rsidRPr="0095776A">
        <w:rPr>
          <w:rFonts w:eastAsiaTheme="minorEastAsia"/>
          <w:bCs/>
          <w:iCs/>
          <w:szCs w:val="20"/>
          <w:lang w:eastAsia="zh-CN"/>
        </w:rPr>
        <w:t xml:space="preserve"> NLOS defined in TR38.901</w:t>
      </w:r>
    </w:p>
    <w:p w14:paraId="622D5D37" w14:textId="0E813586" w:rsidR="0095776A" w:rsidRPr="0095776A" w:rsidRDefault="0095776A" w:rsidP="0095776A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/>
          <w:bCs/>
          <w:iCs/>
          <w:szCs w:val="20"/>
          <w:lang w:eastAsia="zh-CN"/>
        </w:rPr>
        <w:t xml:space="preserve">Note: </w:t>
      </w:r>
      <w:r w:rsidRPr="0095776A">
        <w:rPr>
          <w:rFonts w:eastAsiaTheme="minorEastAsia"/>
          <w:bCs/>
          <w:iCs/>
          <w:szCs w:val="20"/>
          <w:lang w:eastAsia="zh-CN"/>
        </w:rPr>
        <w:t>c</w:t>
      </w:r>
      <w:r w:rsidRPr="0095776A">
        <w:rPr>
          <w:rFonts w:eastAsiaTheme="minorEastAsia"/>
          <w:bCs/>
          <w:iCs/>
          <w:szCs w:val="20"/>
          <w:lang w:eastAsia="zh-CN"/>
        </w:rPr>
        <w:t>ompan</w:t>
      </w:r>
      <w:r w:rsidRPr="0095776A">
        <w:rPr>
          <w:rFonts w:eastAsiaTheme="minorEastAsia"/>
          <w:bCs/>
          <w:iCs/>
          <w:szCs w:val="20"/>
          <w:lang w:eastAsia="zh-CN"/>
        </w:rPr>
        <w:t>ies</w:t>
      </w:r>
      <w:r w:rsidRPr="0095776A">
        <w:rPr>
          <w:rFonts w:eastAsiaTheme="minorEastAsia"/>
          <w:bCs/>
          <w:iCs/>
          <w:szCs w:val="20"/>
          <w:lang w:eastAsia="zh-CN"/>
        </w:rPr>
        <w:t xml:space="preserve"> can also report to use </w:t>
      </w:r>
      <w:proofErr w:type="spellStart"/>
      <w:r w:rsidRPr="0095776A">
        <w:rPr>
          <w:rFonts w:eastAsiaTheme="minorEastAsia"/>
          <w:bCs/>
          <w:iCs/>
          <w:szCs w:val="20"/>
          <w:lang w:eastAsia="zh-CN"/>
        </w:rPr>
        <w:t>RMa</w:t>
      </w:r>
      <w:proofErr w:type="spellEnd"/>
      <w:r w:rsidRPr="0095776A">
        <w:rPr>
          <w:rFonts w:eastAsiaTheme="minorEastAsia"/>
          <w:bCs/>
          <w:iCs/>
          <w:szCs w:val="20"/>
          <w:lang w:eastAsia="zh-CN"/>
        </w:rPr>
        <w:t xml:space="preserve"> LOS defined in TR38.901</w:t>
      </w:r>
    </w:p>
    <w:p w14:paraId="05C53BA6" w14:textId="68CB84AC" w:rsidR="00095F47" w:rsidRPr="0095776A" w:rsidRDefault="00095F47" w:rsidP="000A1454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95776A">
        <w:rPr>
          <w:rFonts w:eastAsiaTheme="minorEastAsia" w:hint="eastAsia"/>
          <w:bCs/>
          <w:iCs/>
          <w:szCs w:val="20"/>
          <w:lang w:eastAsia="zh-CN"/>
        </w:rPr>
        <w:t>U</w:t>
      </w:r>
      <w:r w:rsidRPr="0095776A">
        <w:rPr>
          <w:rFonts w:eastAsiaTheme="minorEastAsia"/>
          <w:bCs/>
          <w:iCs/>
          <w:szCs w:val="20"/>
          <w:lang w:eastAsia="zh-CN"/>
        </w:rPr>
        <w:t>Mi</w:t>
      </w:r>
      <w:proofErr w:type="spellEnd"/>
      <w:r w:rsidRPr="0095776A">
        <w:rPr>
          <w:rFonts w:eastAsiaTheme="minorEastAsia"/>
          <w:bCs/>
          <w:iCs/>
          <w:szCs w:val="20"/>
          <w:lang w:eastAsia="zh-CN"/>
        </w:rPr>
        <w:t xml:space="preserve"> NLOS defined in TR38.901</w:t>
      </w:r>
    </w:p>
    <w:p w14:paraId="629A35DB" w14:textId="6A8756FE" w:rsidR="00E373F7" w:rsidRPr="0095776A" w:rsidRDefault="00E373F7" w:rsidP="000A1454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 w:hint="eastAsia"/>
          <w:bCs/>
          <w:iCs/>
          <w:szCs w:val="20"/>
          <w:lang w:eastAsia="zh-CN"/>
        </w:rPr>
        <w:t>N</w:t>
      </w:r>
      <w:r w:rsidRPr="0095776A">
        <w:rPr>
          <w:rFonts w:eastAsiaTheme="minorEastAsia"/>
          <w:bCs/>
          <w:iCs/>
          <w:szCs w:val="20"/>
          <w:lang w:eastAsia="zh-CN"/>
        </w:rPr>
        <w:t>ote: this does not have implication on the coverage target</w:t>
      </w:r>
      <w:r w:rsidR="00095F47" w:rsidRPr="0095776A">
        <w:rPr>
          <w:rFonts w:eastAsiaTheme="minorEastAsia"/>
          <w:bCs/>
          <w:iCs/>
          <w:szCs w:val="20"/>
          <w:lang w:eastAsia="zh-CN"/>
        </w:rPr>
        <w:t xml:space="preserve"> (if any)</w:t>
      </w:r>
    </w:p>
    <w:p w14:paraId="592AF749" w14:textId="605D90E5" w:rsidR="00072F8C" w:rsidRDefault="00072F8C" w:rsidP="00200EF2"/>
    <w:p w14:paraId="3A5664E3" w14:textId="77777777" w:rsidR="00C4226B" w:rsidRPr="0095776A" w:rsidRDefault="00C4226B" w:rsidP="00C4226B">
      <w:pPr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754C7EDE" w14:textId="3799B729" w:rsidR="00C4226B" w:rsidRPr="00C4226B" w:rsidRDefault="00C4226B" w:rsidP="00C4226B">
      <w:pPr>
        <w:rPr>
          <w:rFonts w:eastAsiaTheme="minorEastAsia"/>
          <w:bCs/>
          <w:iCs/>
          <w:szCs w:val="20"/>
          <w:lang w:eastAsia="zh-CN"/>
        </w:rPr>
      </w:pPr>
      <w:r w:rsidRPr="00C4226B">
        <w:rPr>
          <w:rFonts w:eastAsiaTheme="minorEastAsia" w:hint="eastAsia"/>
          <w:bCs/>
          <w:iCs/>
          <w:szCs w:val="20"/>
          <w:lang w:eastAsia="zh-CN"/>
        </w:rPr>
        <w:t>F</w:t>
      </w:r>
      <w:r w:rsidRPr="00C4226B">
        <w:rPr>
          <w:rFonts w:eastAsiaTheme="minorEastAsia"/>
          <w:bCs/>
          <w:iCs/>
          <w:szCs w:val="20"/>
          <w:lang w:eastAsia="zh-CN"/>
        </w:rPr>
        <w:t>or Rel-20 study, the antenna height for BS and Device used for evaluation purpose are as follows:</w:t>
      </w:r>
    </w:p>
    <w:p w14:paraId="12ABFB75" w14:textId="77777777" w:rsidR="00C4226B" w:rsidRPr="00C4226B" w:rsidRDefault="00C4226B" w:rsidP="00C4226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4226B">
        <w:rPr>
          <w:bCs/>
          <w:iCs/>
          <w:lang w:eastAsia="zh-CN"/>
        </w:rPr>
        <w:t>BS antenna height</w:t>
      </w:r>
    </w:p>
    <w:p w14:paraId="6ADA697B" w14:textId="77777777" w:rsidR="00C4226B" w:rsidRPr="00C4226B" w:rsidRDefault="00C4226B" w:rsidP="00C4226B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C4226B">
        <w:rPr>
          <w:rFonts w:eastAsiaTheme="minorEastAsia"/>
          <w:bCs/>
          <w:iCs/>
          <w:szCs w:val="20"/>
          <w:lang w:eastAsia="zh-CN"/>
        </w:rPr>
        <w:t>UMa</w:t>
      </w:r>
      <w:proofErr w:type="spellEnd"/>
      <w:r w:rsidRPr="00C4226B">
        <w:rPr>
          <w:rFonts w:eastAsiaTheme="minorEastAsia"/>
          <w:bCs/>
          <w:iCs/>
          <w:szCs w:val="20"/>
          <w:lang w:eastAsia="zh-CN"/>
        </w:rPr>
        <w:t>: 25m</w:t>
      </w:r>
    </w:p>
    <w:p w14:paraId="580D7371" w14:textId="6214B83A" w:rsidR="00C4226B" w:rsidRPr="00C4226B" w:rsidRDefault="00C4226B" w:rsidP="00C4226B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C4226B">
        <w:rPr>
          <w:rFonts w:eastAsiaTheme="minorEastAsia" w:hint="eastAsia"/>
          <w:bCs/>
          <w:iCs/>
          <w:szCs w:val="20"/>
          <w:lang w:eastAsia="zh-CN"/>
        </w:rPr>
        <w:t>R</w:t>
      </w:r>
      <w:r w:rsidRPr="00C4226B">
        <w:rPr>
          <w:rFonts w:eastAsiaTheme="minorEastAsia"/>
          <w:bCs/>
          <w:iCs/>
          <w:szCs w:val="20"/>
          <w:lang w:eastAsia="zh-CN"/>
        </w:rPr>
        <w:t>Ma</w:t>
      </w:r>
      <w:proofErr w:type="spellEnd"/>
      <w:r w:rsidRPr="00C4226B">
        <w:rPr>
          <w:rFonts w:eastAsiaTheme="minorEastAsia"/>
          <w:bCs/>
          <w:iCs/>
          <w:szCs w:val="20"/>
          <w:lang w:eastAsia="zh-CN"/>
        </w:rPr>
        <w:t>: 35m</w:t>
      </w:r>
    </w:p>
    <w:p w14:paraId="402E0140" w14:textId="464FDA37" w:rsidR="00C4226B" w:rsidRPr="00C4226B" w:rsidRDefault="00C4226B" w:rsidP="00C4226B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C4226B">
        <w:rPr>
          <w:rFonts w:eastAsiaTheme="minorEastAsia" w:hint="eastAsia"/>
          <w:bCs/>
          <w:iCs/>
          <w:szCs w:val="20"/>
          <w:lang w:eastAsia="zh-CN"/>
        </w:rPr>
        <w:t>U</w:t>
      </w:r>
      <w:r w:rsidRPr="00C4226B">
        <w:rPr>
          <w:rFonts w:eastAsiaTheme="minorEastAsia"/>
          <w:bCs/>
          <w:iCs/>
          <w:szCs w:val="20"/>
          <w:lang w:eastAsia="zh-CN"/>
        </w:rPr>
        <w:t>Mi</w:t>
      </w:r>
      <w:proofErr w:type="spellEnd"/>
      <w:r w:rsidRPr="00C4226B">
        <w:rPr>
          <w:rFonts w:eastAsiaTheme="minorEastAsia"/>
          <w:bCs/>
          <w:iCs/>
          <w:szCs w:val="20"/>
          <w:lang w:eastAsia="zh-CN"/>
        </w:rPr>
        <w:t>: 10m</w:t>
      </w:r>
    </w:p>
    <w:p w14:paraId="1712954A" w14:textId="77777777" w:rsidR="00C4226B" w:rsidRPr="00C4226B" w:rsidRDefault="00C4226B" w:rsidP="00C4226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4226B">
        <w:rPr>
          <w:bCs/>
          <w:iCs/>
          <w:lang w:eastAsia="zh-CN"/>
        </w:rPr>
        <w:t>Device antenna height</w:t>
      </w:r>
    </w:p>
    <w:p w14:paraId="3EF5E630" w14:textId="77777777" w:rsidR="00C4226B" w:rsidRPr="00C4226B" w:rsidRDefault="00C4226B" w:rsidP="00C4226B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4226B">
        <w:rPr>
          <w:rFonts w:eastAsiaTheme="minorEastAsia"/>
          <w:bCs/>
          <w:iCs/>
          <w:szCs w:val="20"/>
          <w:lang w:eastAsia="zh-CN"/>
        </w:rPr>
        <w:t>1.5m</w:t>
      </w:r>
    </w:p>
    <w:p w14:paraId="008C982F" w14:textId="2CB6E146" w:rsidR="00072F8C" w:rsidRDefault="00072F8C" w:rsidP="00200EF2"/>
    <w:p w14:paraId="07434663" w14:textId="77777777" w:rsidR="00C4226B" w:rsidRPr="0095776A" w:rsidRDefault="00C4226B" w:rsidP="00C4226B">
      <w:pPr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6C18ADB9" w14:textId="75D5369A" w:rsidR="00C4226B" w:rsidRPr="00C4226B" w:rsidRDefault="00C4226B" w:rsidP="00C4226B">
      <w:pPr>
        <w:rPr>
          <w:rFonts w:eastAsiaTheme="minorEastAsia"/>
          <w:bCs/>
          <w:iCs/>
          <w:szCs w:val="20"/>
          <w:lang w:eastAsia="zh-CN"/>
        </w:rPr>
      </w:pPr>
      <w:r w:rsidRPr="00C4226B">
        <w:rPr>
          <w:rFonts w:eastAsiaTheme="minorEastAsia" w:hint="eastAsia"/>
          <w:bCs/>
          <w:iCs/>
          <w:szCs w:val="20"/>
          <w:lang w:eastAsia="zh-CN"/>
        </w:rPr>
        <w:t>F</w:t>
      </w:r>
      <w:r w:rsidRPr="00C4226B">
        <w:rPr>
          <w:rFonts w:eastAsiaTheme="minorEastAsia"/>
          <w:bCs/>
          <w:iCs/>
          <w:szCs w:val="20"/>
          <w:lang w:eastAsia="zh-CN"/>
        </w:rPr>
        <w:t>or Rel-20 study, the following layout assumption is used for evaluation purpose:</w:t>
      </w:r>
    </w:p>
    <w:p w14:paraId="09CD7F28" w14:textId="2B271D08" w:rsidR="00C4226B" w:rsidRPr="00EC07BE" w:rsidRDefault="00C4226B" w:rsidP="00C4226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4226B">
        <w:rPr>
          <w:bCs/>
          <w:iCs/>
          <w:lang w:eastAsia="zh-CN"/>
        </w:rPr>
        <w:t>Hexagonal grid, 19 macro sites, 3 sectors per site</w:t>
      </w:r>
    </w:p>
    <w:p w14:paraId="169183C4" w14:textId="113997BD" w:rsidR="00EC07BE" w:rsidRPr="00EC07BE" w:rsidRDefault="00EC07BE" w:rsidP="00EC07BE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C07BE">
        <w:rPr>
          <w:rFonts w:eastAsiaTheme="minorEastAsia" w:hint="eastAsia"/>
          <w:bCs/>
          <w:iCs/>
          <w:lang w:eastAsia="zh-CN"/>
        </w:rPr>
        <w:t>N</w:t>
      </w:r>
      <w:r w:rsidRPr="00EC07BE">
        <w:rPr>
          <w:rFonts w:eastAsiaTheme="minorEastAsia"/>
          <w:bCs/>
          <w:iCs/>
          <w:lang w:eastAsia="zh-CN"/>
        </w:rPr>
        <w:t xml:space="preserve">ote: the same layout assumption is used for </w:t>
      </w:r>
      <w:proofErr w:type="spellStart"/>
      <w:r w:rsidRPr="00EC07BE">
        <w:rPr>
          <w:rFonts w:eastAsiaTheme="minorEastAsia"/>
          <w:bCs/>
          <w:iCs/>
          <w:lang w:eastAsia="zh-CN"/>
        </w:rPr>
        <w:t>UMi</w:t>
      </w:r>
      <w:proofErr w:type="spellEnd"/>
    </w:p>
    <w:p w14:paraId="0EDD3E13" w14:textId="58A31B98" w:rsidR="00072F8C" w:rsidRDefault="00072F8C" w:rsidP="00200EF2"/>
    <w:p w14:paraId="10AF1F92" w14:textId="49CF9940" w:rsidR="00224C35" w:rsidRPr="0043280D" w:rsidRDefault="0043280D" w:rsidP="00224C35">
      <w:pPr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295AE142" w14:textId="77777777" w:rsidR="00224C35" w:rsidRPr="0043280D" w:rsidRDefault="00224C35" w:rsidP="00224C35">
      <w:pPr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 w:hint="eastAsia"/>
          <w:bCs/>
          <w:iCs/>
          <w:szCs w:val="20"/>
          <w:lang w:eastAsia="zh-CN"/>
        </w:rPr>
        <w:t>F</w:t>
      </w:r>
      <w:r w:rsidRPr="0043280D">
        <w:rPr>
          <w:rFonts w:eastAsiaTheme="minorEastAsia"/>
          <w:bCs/>
          <w:iCs/>
          <w:szCs w:val="20"/>
          <w:lang w:eastAsia="zh-CN"/>
        </w:rPr>
        <w:t>or Rel-20 study, BS Tx power assumption for coverage purpose is from the followings:</w:t>
      </w:r>
    </w:p>
    <w:p w14:paraId="1E8063D1" w14:textId="77777777" w:rsidR="00224C35" w:rsidRPr="0043280D" w:rsidRDefault="00224C35" w:rsidP="00224C35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lang w:eastAsia="zh-CN"/>
        </w:rPr>
        <w:t>For standalone: 43 dBm</w:t>
      </w:r>
    </w:p>
    <w:p w14:paraId="3E81FD4D" w14:textId="77777777" w:rsidR="00224C35" w:rsidRPr="0043280D" w:rsidRDefault="00224C35" w:rsidP="00224C35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lang w:eastAsia="zh-CN"/>
        </w:rPr>
        <w:t>For in-band:</w:t>
      </w:r>
    </w:p>
    <w:p w14:paraId="1BDF4B8A" w14:textId="0815B1A5" w:rsidR="00224C35" w:rsidRPr="0043280D" w:rsidRDefault="00224C35" w:rsidP="00224C35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lang w:eastAsia="zh-CN"/>
        </w:rPr>
        <w:t>38 or 33 dBm over R2D transmission BW</w:t>
      </w:r>
    </w:p>
    <w:p w14:paraId="3893C06A" w14:textId="65830A42" w:rsidR="00224C35" w:rsidRPr="0043280D" w:rsidRDefault="00224C35" w:rsidP="00224C35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lang w:eastAsia="zh-CN"/>
        </w:rPr>
        <w:t>Note</w:t>
      </w:r>
      <w:r w:rsidR="004E0A23" w:rsidRPr="0043280D">
        <w:rPr>
          <w:rFonts w:eastAsiaTheme="minorEastAsia"/>
          <w:bCs/>
          <w:iCs/>
          <w:szCs w:val="20"/>
          <w:lang w:eastAsia="zh-CN"/>
        </w:rPr>
        <w:t>1</w:t>
      </w:r>
      <w:r w:rsidRPr="0043280D">
        <w:rPr>
          <w:rFonts w:eastAsiaTheme="minorEastAsia"/>
          <w:bCs/>
          <w:iCs/>
          <w:szCs w:val="20"/>
          <w:lang w:eastAsia="zh-CN"/>
        </w:rPr>
        <w:t>: any necessary PSD limitation can be applied by RAN4</w:t>
      </w:r>
    </w:p>
    <w:p w14:paraId="3A253510" w14:textId="3D6049C9" w:rsidR="004E0A23" w:rsidRPr="0043280D" w:rsidRDefault="004E0A23" w:rsidP="00224C35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 w:hint="eastAsia"/>
          <w:bCs/>
          <w:iCs/>
          <w:szCs w:val="20"/>
          <w:lang w:eastAsia="zh-CN"/>
        </w:rPr>
        <w:t>N</w:t>
      </w:r>
      <w:r w:rsidRPr="0043280D">
        <w:rPr>
          <w:rFonts w:eastAsiaTheme="minorEastAsia"/>
          <w:bCs/>
          <w:iCs/>
          <w:szCs w:val="20"/>
          <w:lang w:eastAsia="zh-CN"/>
        </w:rPr>
        <w:t>ote2: companies should report any PSD limitation they assume in their RAN1 evaluations</w:t>
      </w:r>
    </w:p>
    <w:p w14:paraId="04667502" w14:textId="3109BCD1" w:rsidR="00072F8C" w:rsidRPr="0043280D" w:rsidRDefault="004E0A23" w:rsidP="00200EF2">
      <w:pPr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 w:hint="eastAsia"/>
          <w:bCs/>
          <w:iCs/>
          <w:szCs w:val="20"/>
          <w:lang w:eastAsia="zh-CN"/>
        </w:rPr>
        <w:t>S</w:t>
      </w:r>
      <w:r w:rsidRPr="0043280D">
        <w:rPr>
          <w:rFonts w:eastAsiaTheme="minorEastAsia"/>
          <w:bCs/>
          <w:iCs/>
          <w:szCs w:val="20"/>
          <w:lang w:eastAsia="zh-CN"/>
        </w:rPr>
        <w:t>end an LS to RAN4 with the above agreement, and to provide feedback to RAN1 if any.</w:t>
      </w:r>
    </w:p>
    <w:p w14:paraId="15E35A4D" w14:textId="4E0BF6B7" w:rsidR="00072F8C" w:rsidRDefault="00072F8C" w:rsidP="00200EF2"/>
    <w:p w14:paraId="3C04B3E8" w14:textId="7E9C7AD0" w:rsidR="00072F8C" w:rsidRDefault="0043280D" w:rsidP="00200EF2">
      <w:r w:rsidRPr="0043280D">
        <w:rPr>
          <w:highlight w:val="yellow"/>
        </w:rPr>
        <w:t>Comeback for draft LS, considering potential further agreement on candidate R2D transmission BW.</w:t>
      </w:r>
    </w:p>
    <w:p w14:paraId="2F2E2484" w14:textId="183BAB61" w:rsidR="00072F8C" w:rsidRDefault="00072F8C" w:rsidP="00200EF2"/>
    <w:p w14:paraId="442A7065" w14:textId="2B26A976" w:rsidR="00072F8C" w:rsidRDefault="00072F8C" w:rsidP="00200EF2"/>
    <w:p w14:paraId="52949B53" w14:textId="43EE985E" w:rsidR="00F3350C" w:rsidRPr="00E651AC" w:rsidRDefault="00E651AC" w:rsidP="00F3350C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56AD68F5" w14:textId="0BEB07BD" w:rsidR="00F3350C" w:rsidRPr="00E651AC" w:rsidRDefault="00F3350C" w:rsidP="00F3350C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 w:hint="eastAsia"/>
          <w:bCs/>
          <w:iCs/>
          <w:szCs w:val="20"/>
          <w:lang w:eastAsia="zh-CN"/>
        </w:rPr>
        <w:t>F</w:t>
      </w:r>
      <w:r w:rsidRPr="00E651AC">
        <w:rPr>
          <w:rFonts w:eastAsiaTheme="minorEastAsia"/>
          <w:bCs/>
          <w:iCs/>
          <w:szCs w:val="20"/>
          <w:lang w:eastAsia="zh-CN"/>
        </w:rPr>
        <w:t>or Rel-20 study, Device Tx power assumption for evaluation purpose is from the followings:</w:t>
      </w:r>
    </w:p>
    <w:p w14:paraId="55A06D4C" w14:textId="77777777" w:rsidR="00F3350C" w:rsidRPr="00E651AC" w:rsidRDefault="00F3350C" w:rsidP="00F3350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lang w:eastAsia="zh-CN"/>
        </w:rPr>
        <w:t>Device 2b: {-10, -20</w:t>
      </w:r>
      <w:r w:rsidRPr="00E651AC">
        <w:rPr>
          <w:rFonts w:eastAsiaTheme="minorEastAsia" w:hint="eastAsia"/>
          <w:bCs/>
          <w:iCs/>
          <w:szCs w:val="20"/>
          <w:lang w:eastAsia="zh-CN"/>
        </w:rPr>
        <w:t>}</w:t>
      </w:r>
      <w:r w:rsidRPr="00E651AC">
        <w:rPr>
          <w:rFonts w:eastAsiaTheme="minorEastAsia"/>
          <w:bCs/>
          <w:iCs/>
          <w:szCs w:val="20"/>
          <w:lang w:eastAsia="zh-CN"/>
        </w:rPr>
        <w:t xml:space="preserve"> dBm</w:t>
      </w:r>
    </w:p>
    <w:p w14:paraId="068DE4D7" w14:textId="2D18044F" w:rsidR="00F3350C" w:rsidRPr="00E651AC" w:rsidRDefault="00F3350C" w:rsidP="00F3350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lang w:eastAsia="zh-CN"/>
        </w:rPr>
        <w:t xml:space="preserve">Device C: </w:t>
      </w:r>
      <w:r w:rsidRPr="00E651AC">
        <w:rPr>
          <w:rFonts w:eastAsiaTheme="minorEastAsia" w:hint="eastAsia"/>
          <w:bCs/>
          <w:iCs/>
          <w:szCs w:val="20"/>
          <w:lang w:eastAsia="zh-CN"/>
        </w:rPr>
        <w:t>{</w:t>
      </w:r>
      <w:r w:rsidR="00880001" w:rsidRPr="00E651AC">
        <w:rPr>
          <w:rFonts w:eastAsiaTheme="minorEastAsia"/>
          <w:bCs/>
          <w:iCs/>
          <w:szCs w:val="20"/>
          <w:lang w:eastAsia="zh-CN"/>
        </w:rPr>
        <w:t xml:space="preserve">-3, </w:t>
      </w:r>
      <w:r w:rsidRPr="00E651AC">
        <w:rPr>
          <w:rFonts w:eastAsiaTheme="minorEastAsia"/>
          <w:bCs/>
          <w:iCs/>
          <w:szCs w:val="20"/>
          <w:lang w:eastAsia="zh-CN"/>
        </w:rPr>
        <w:t>0, 5</w:t>
      </w:r>
      <w:r w:rsidRPr="00E651AC">
        <w:rPr>
          <w:rFonts w:eastAsiaTheme="minorEastAsia" w:hint="eastAsia"/>
          <w:bCs/>
          <w:iCs/>
          <w:szCs w:val="20"/>
          <w:lang w:eastAsia="zh-CN"/>
        </w:rPr>
        <w:t>}</w:t>
      </w:r>
      <w:r w:rsidRPr="00E651AC">
        <w:rPr>
          <w:rFonts w:eastAsiaTheme="minorEastAsia"/>
          <w:bCs/>
          <w:iCs/>
          <w:szCs w:val="20"/>
          <w:lang w:eastAsia="zh-CN"/>
        </w:rPr>
        <w:t xml:space="preserve"> dBm</w:t>
      </w:r>
    </w:p>
    <w:p w14:paraId="25C0FBEA" w14:textId="77777777" w:rsidR="00072F8C" w:rsidRDefault="00072F8C" w:rsidP="00200EF2"/>
    <w:p w14:paraId="5E1A52FC" w14:textId="34E3EFEE" w:rsidR="00200EF2" w:rsidRDefault="00200EF2" w:rsidP="00200EF2">
      <w:r>
        <w:t>R1-2506460</w:t>
      </w:r>
      <w:r>
        <w:tab/>
        <w:t>FL summary #3 for Ambient IoT: “10.3.1 Evaluations”</w:t>
      </w:r>
      <w:r>
        <w:tab/>
        <w:t>Moderator (Huawei)</w:t>
      </w:r>
    </w:p>
    <w:p w14:paraId="157559CF" w14:textId="77777777" w:rsidR="004A05F0" w:rsidRPr="000105D8" w:rsidRDefault="004A05F0" w:rsidP="004A05F0">
      <w:pPr>
        <w:rPr>
          <w:rFonts w:eastAsia="DengXian"/>
          <w:i/>
          <w:iCs/>
          <w:lang w:eastAsia="zh-CN"/>
        </w:rPr>
      </w:pPr>
    </w:p>
    <w:p w14:paraId="5203201B" w14:textId="77777777" w:rsidR="004A05F0" w:rsidRPr="00606B73" w:rsidRDefault="004A05F0" w:rsidP="00DA5FB9">
      <w:pPr>
        <w:pStyle w:val="Heading3"/>
        <w:numPr>
          <w:ilvl w:val="2"/>
          <w:numId w:val="17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Study of air interface for Device 2b/C</w:t>
      </w:r>
    </w:p>
    <w:p w14:paraId="5CF397B4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6A2053">
        <w:rPr>
          <w:rFonts w:hint="eastAsia"/>
          <w:i/>
          <w:iCs/>
        </w:rPr>
        <w:t>Please refer to the first paragraph of objective 1 for the given conditions</w:t>
      </w:r>
      <w:r w:rsidRPr="00A42D78">
        <w:rPr>
          <w:rFonts w:hint="eastAsia"/>
          <w:i/>
          <w:iCs/>
        </w:rPr>
        <w:t xml:space="preserve">. </w:t>
      </w:r>
      <w:r w:rsidRPr="00A42D78">
        <w:rPr>
          <w:i/>
          <w:iCs/>
        </w:rPr>
        <w:t>I</w:t>
      </w:r>
      <w:r w:rsidRPr="00A42D78">
        <w:rPr>
          <w:rFonts w:hint="eastAsia"/>
          <w:i/>
          <w:iCs/>
        </w:rPr>
        <w:t xml:space="preserve">ncluding </w:t>
      </w:r>
      <w:r w:rsidRPr="00A42D78">
        <w:rPr>
          <w:i/>
          <w:iCs/>
        </w:rPr>
        <w:t>study</w:t>
      </w:r>
      <w:r w:rsidRPr="00A42D78">
        <w:rPr>
          <w:rFonts w:hint="eastAsia"/>
          <w:i/>
          <w:iCs/>
        </w:rPr>
        <w:t xml:space="preserve"> n</w:t>
      </w:r>
      <w:r w:rsidRPr="00A42D78">
        <w:rPr>
          <w:i/>
          <w:iCs/>
        </w:rPr>
        <w:t>ecessary and feasible changes to the Rel-19 air interface</w:t>
      </w:r>
      <w:r w:rsidRPr="00A42D78">
        <w:rPr>
          <w:rFonts w:hint="eastAsia"/>
          <w:i/>
          <w:iCs/>
        </w:rPr>
        <w:t xml:space="preserve"> for Device 2b/C.</w:t>
      </w:r>
    </w:p>
    <w:p w14:paraId="080FC3D0" w14:textId="77777777" w:rsidR="004A05F0" w:rsidRPr="003628FA" w:rsidRDefault="004A05F0" w:rsidP="004A05F0">
      <w:pPr>
        <w:rPr>
          <w:rFonts w:eastAsia="DengXian"/>
          <w:i/>
          <w:iCs/>
          <w:lang w:eastAsia="zh-CN"/>
        </w:rPr>
      </w:pPr>
    </w:p>
    <w:p w14:paraId="3F17616E" w14:textId="77777777" w:rsidR="00F63D90" w:rsidRDefault="00F63D90" w:rsidP="00F63D90">
      <w:r w:rsidRPr="00C81068">
        <w:rPr>
          <w:rFonts w:ascii="Times New Roman" w:eastAsia="Times New Roman" w:hAnsi="Times New Roman"/>
          <w:b/>
          <w:bCs/>
        </w:rPr>
        <w:t>R1-2505411</w:t>
      </w:r>
      <w:r>
        <w:rPr>
          <w:rFonts w:ascii="Times New Roman" w:eastAsia="Times New Roman" w:hAnsi="Times New Roman"/>
        </w:rPr>
        <w:tab/>
        <w:t xml:space="preserve">Discussion on air interface for Device 2b/C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75EE84AA" w14:textId="77777777" w:rsidR="00F63D90" w:rsidRDefault="00F63D90" w:rsidP="00F63D90">
      <w:r w:rsidRPr="00D66688">
        <w:rPr>
          <w:rFonts w:ascii="Times New Roman" w:eastAsia="Times New Roman" w:hAnsi="Times New Roman"/>
          <w:b/>
          <w:bCs/>
        </w:rPr>
        <w:t>R1-2506300</w:t>
      </w:r>
      <w:r>
        <w:rPr>
          <w:rFonts w:ascii="Times New Roman" w:eastAsia="Times New Roman" w:hAnsi="Times New Roman"/>
        </w:rPr>
        <w:tab/>
        <w:t>Study on air interface for Ambient IoT device 2b/C</w:t>
      </w:r>
      <w:r>
        <w:rPr>
          <w:rFonts w:ascii="Times New Roman" w:eastAsia="Times New Roman" w:hAnsi="Times New Roman"/>
        </w:rPr>
        <w:tab/>
        <w:t>NTT DOCOMO, INC.</w:t>
      </w:r>
    </w:p>
    <w:p w14:paraId="603FFB7C" w14:textId="77777777" w:rsidR="00F63D90" w:rsidRDefault="00F63D90" w:rsidP="00F63D90">
      <w:r w:rsidRPr="000424C7">
        <w:rPr>
          <w:rFonts w:ascii="Times New Roman" w:eastAsia="Times New Roman" w:hAnsi="Times New Roman"/>
          <w:b/>
          <w:bCs/>
        </w:rPr>
        <w:t>R1-2506213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Qualcomm Incorporated</w:t>
      </w:r>
    </w:p>
    <w:p w14:paraId="43EADB99" w14:textId="77777777" w:rsidR="00F63D90" w:rsidRPr="00F63D90" w:rsidRDefault="00F63D90" w:rsidP="004A05F0">
      <w:pPr>
        <w:rPr>
          <w:rFonts w:ascii="Times New Roman" w:eastAsia="Times New Roman" w:hAnsi="Times New Roman"/>
        </w:rPr>
      </w:pPr>
    </w:p>
    <w:p w14:paraId="5FD7B9DC" w14:textId="5324C01C" w:rsidR="004A05F0" w:rsidRDefault="004A05F0" w:rsidP="004A05F0">
      <w:r>
        <w:rPr>
          <w:rFonts w:ascii="Times New Roman" w:eastAsia="Times New Roman" w:hAnsi="Times New Roman"/>
        </w:rPr>
        <w:t>R1-2505155</w:t>
      </w:r>
      <w:r>
        <w:rPr>
          <w:rFonts w:ascii="Times New Roman" w:eastAsia="Times New Roman" w:hAnsi="Times New Roman"/>
        </w:rPr>
        <w:tab/>
        <w:t>Discussion on Air Interface Enhancements for R20 A-IoT</w:t>
      </w:r>
      <w:r>
        <w:rPr>
          <w:rFonts w:ascii="Times New Roman" w:eastAsia="Times New Roman" w:hAnsi="Times New Roman"/>
        </w:rPr>
        <w:tab/>
        <w:t>FUTUREWEI</w:t>
      </w:r>
    </w:p>
    <w:p w14:paraId="720208B5" w14:textId="77777777" w:rsidR="004A05F0" w:rsidRDefault="004A05F0" w:rsidP="004A05F0">
      <w:r>
        <w:rPr>
          <w:rFonts w:ascii="Times New Roman" w:eastAsia="Times New Roman" w:hAnsi="Times New Roman"/>
        </w:rPr>
        <w:t>R1-2505167</w:t>
      </w:r>
      <w:r>
        <w:rPr>
          <w:rFonts w:ascii="Times New Roman" w:eastAsia="Times New Roman" w:hAnsi="Times New Roman"/>
        </w:rPr>
        <w:tab/>
        <w:t>Discussion on study of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5314F526" w14:textId="77777777" w:rsidR="004A05F0" w:rsidRDefault="004A05F0" w:rsidP="004A05F0">
      <w:r>
        <w:rPr>
          <w:rFonts w:ascii="Times New Roman" w:eastAsia="Times New Roman" w:hAnsi="Times New Roman"/>
        </w:rPr>
        <w:t>R1-2505213</w:t>
      </w:r>
      <w:r>
        <w:rPr>
          <w:rFonts w:ascii="Times New Roman" w:eastAsia="Times New Roman" w:hAnsi="Times New Roman"/>
        </w:rPr>
        <w:tab/>
        <w:t>Study of air interface for A-IoT device 2b/C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660D9422" w14:textId="77777777" w:rsidR="004A05F0" w:rsidRDefault="004A05F0" w:rsidP="004A05F0">
      <w:r>
        <w:rPr>
          <w:rFonts w:ascii="Times New Roman" w:eastAsia="Times New Roman" w:hAnsi="Times New Roman"/>
        </w:rPr>
        <w:t>R1-2505247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Ericsson</w:t>
      </w:r>
    </w:p>
    <w:p w14:paraId="31F8DAAF" w14:textId="77777777" w:rsidR="004A05F0" w:rsidRDefault="004A05F0" w:rsidP="004A05F0">
      <w:r>
        <w:rPr>
          <w:rFonts w:ascii="Times New Roman" w:eastAsia="Times New Roman" w:hAnsi="Times New Roman"/>
        </w:rPr>
        <w:t>R1-2505305</w:t>
      </w:r>
      <w:r>
        <w:rPr>
          <w:rFonts w:ascii="Times New Roman" w:eastAsia="Times New Roman" w:hAnsi="Times New Roman"/>
        </w:rPr>
        <w:tab/>
        <w:t>Study of A-IoT enhancement for device 2b/C</w:t>
      </w:r>
      <w:r>
        <w:rPr>
          <w:rFonts w:ascii="Times New Roman" w:eastAsia="Times New Roman" w:hAnsi="Times New Roman"/>
        </w:rPr>
        <w:tab/>
        <w:t>CATT</w:t>
      </w:r>
    </w:p>
    <w:p w14:paraId="5C203719" w14:textId="77777777" w:rsidR="004A05F0" w:rsidRDefault="004A05F0" w:rsidP="004A05F0">
      <w:r>
        <w:rPr>
          <w:rFonts w:ascii="Times New Roman" w:eastAsia="Times New Roman" w:hAnsi="Times New Roman"/>
        </w:rPr>
        <w:t>R1-2505424</w:t>
      </w:r>
      <w:r>
        <w:rPr>
          <w:rFonts w:ascii="Times New Roman" w:eastAsia="Times New Roman" w:hAnsi="Times New Roman"/>
        </w:rPr>
        <w:tab/>
        <w:t xml:space="preserve">Initial views on air interface for Device 2b/C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5AEEA54E" w14:textId="77777777" w:rsidR="004A05F0" w:rsidRDefault="004A05F0" w:rsidP="004A05F0">
      <w:r>
        <w:rPr>
          <w:rFonts w:ascii="Times New Roman" w:eastAsia="Times New Roman" w:hAnsi="Times New Roman"/>
        </w:rPr>
        <w:t>R1-2505458</w:t>
      </w:r>
      <w:r>
        <w:rPr>
          <w:rFonts w:ascii="Times New Roman" w:eastAsia="Times New Roman" w:hAnsi="Times New Roman"/>
        </w:rPr>
        <w:tab/>
        <w:t>Discussion on the air interface for Device 2b/C</w:t>
      </w:r>
      <w:r>
        <w:rPr>
          <w:rFonts w:ascii="Times New Roman" w:eastAsia="Times New Roman" w:hAnsi="Times New Roman"/>
        </w:rPr>
        <w:tab/>
        <w:t>Xiaomi</w:t>
      </w:r>
    </w:p>
    <w:p w14:paraId="10487868" w14:textId="77777777" w:rsidR="004A05F0" w:rsidRDefault="004A05F0" w:rsidP="004A05F0">
      <w:r>
        <w:rPr>
          <w:rFonts w:ascii="Times New Roman" w:eastAsia="Times New Roman" w:hAnsi="Times New Roman"/>
        </w:rPr>
        <w:t>R1-2505514</w:t>
      </w:r>
      <w:r>
        <w:rPr>
          <w:rFonts w:ascii="Times New Roman" w:eastAsia="Times New Roman" w:hAnsi="Times New Roman"/>
        </w:rPr>
        <w:tab/>
        <w:t>Discussion on air interface for Device 2b/C for Ambient IoT</w:t>
      </w:r>
      <w:r>
        <w:rPr>
          <w:rFonts w:ascii="Times New Roman" w:eastAsia="Times New Roman" w:hAnsi="Times New Roman"/>
        </w:rPr>
        <w:tab/>
        <w:t>China Telecom</w:t>
      </w:r>
    </w:p>
    <w:p w14:paraId="473FE3CE" w14:textId="77777777" w:rsidR="004A05F0" w:rsidRDefault="004A05F0" w:rsidP="004A05F0">
      <w:r>
        <w:rPr>
          <w:rFonts w:ascii="Times New Roman" w:eastAsia="Times New Roman" w:hAnsi="Times New Roman"/>
        </w:rPr>
        <w:t>R1-2505579</w:t>
      </w:r>
      <w:r>
        <w:rPr>
          <w:rFonts w:ascii="Times New Roman" w:eastAsia="Times New Roman" w:hAnsi="Times New Roman"/>
        </w:rPr>
        <w:tab/>
        <w:t>Study on air interface design for active devices</w:t>
      </w:r>
      <w:r>
        <w:rPr>
          <w:rFonts w:ascii="Times New Roman" w:eastAsia="Times New Roman" w:hAnsi="Times New Roman"/>
        </w:rPr>
        <w:tab/>
        <w:t>Samsung</w:t>
      </w:r>
    </w:p>
    <w:p w14:paraId="79132E40" w14:textId="77777777" w:rsidR="004A05F0" w:rsidRDefault="004A05F0" w:rsidP="004A05F0">
      <w:r>
        <w:rPr>
          <w:rFonts w:ascii="Times New Roman" w:eastAsia="Times New Roman" w:hAnsi="Times New Roman"/>
        </w:rPr>
        <w:t>R1-2505604</w:t>
      </w:r>
      <w:r>
        <w:rPr>
          <w:rFonts w:ascii="Times New Roman" w:eastAsia="Times New Roman" w:hAnsi="Times New Roman"/>
        </w:rPr>
        <w:tab/>
        <w:t>Discussion on air interface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6FE233F9" w14:textId="77777777" w:rsidR="004A05F0" w:rsidRDefault="004A05F0" w:rsidP="004A05F0">
      <w:r>
        <w:rPr>
          <w:rFonts w:ascii="Times New Roman" w:eastAsia="Times New Roman" w:hAnsi="Times New Roman"/>
        </w:rPr>
        <w:t>R1-2505616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53F0D8DB" w14:textId="77777777" w:rsidR="004A05F0" w:rsidRDefault="004A05F0" w:rsidP="004A05F0">
      <w:r>
        <w:rPr>
          <w:rFonts w:ascii="Times New Roman" w:eastAsia="Times New Roman" w:hAnsi="Times New Roman"/>
        </w:rPr>
        <w:t>R1-2505630</w:t>
      </w:r>
      <w:r>
        <w:rPr>
          <w:rFonts w:ascii="Times New Roman" w:eastAsia="Times New Roman" w:hAnsi="Times New Roman"/>
        </w:rPr>
        <w:tab/>
        <w:t>Discussion of air interface for Device 2b/C</w:t>
      </w:r>
      <w:r>
        <w:rPr>
          <w:rFonts w:ascii="Times New Roman" w:eastAsia="Times New Roman" w:hAnsi="Times New Roman"/>
        </w:rPr>
        <w:tab/>
        <w:t>Lenovo</w:t>
      </w:r>
    </w:p>
    <w:p w14:paraId="59BC3E12" w14:textId="77777777" w:rsidR="004A05F0" w:rsidRDefault="004A05F0" w:rsidP="004A05F0">
      <w:r>
        <w:rPr>
          <w:rFonts w:ascii="Times New Roman" w:eastAsia="Times New Roman" w:hAnsi="Times New Roman"/>
        </w:rPr>
        <w:t>R1-2505671</w:t>
      </w:r>
      <w:r>
        <w:rPr>
          <w:rFonts w:ascii="Times New Roman" w:eastAsia="Times New Roman" w:hAnsi="Times New Roman"/>
        </w:rPr>
        <w:tab/>
        <w:t xml:space="preserve">Initial Views on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outdoor for active devices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25A623B0" w14:textId="77777777" w:rsidR="004A05F0" w:rsidRDefault="004A05F0" w:rsidP="004A05F0">
      <w:r>
        <w:rPr>
          <w:rFonts w:ascii="Times New Roman" w:eastAsia="Times New Roman" w:hAnsi="Times New Roman"/>
        </w:rPr>
        <w:t>R1-2505752</w:t>
      </w:r>
      <w:r>
        <w:rPr>
          <w:rFonts w:ascii="Times New Roman" w:eastAsia="Times New Roman" w:hAnsi="Times New Roman"/>
        </w:rPr>
        <w:tab/>
        <w:t>Discussion on air interface enhancement for device 2b/C</w:t>
      </w:r>
      <w:r>
        <w:rPr>
          <w:rFonts w:ascii="Times New Roman" w:eastAsia="Times New Roman" w:hAnsi="Times New Roman"/>
        </w:rPr>
        <w:tab/>
        <w:t>OPPO</w:t>
      </w:r>
    </w:p>
    <w:p w14:paraId="71B3E708" w14:textId="77777777" w:rsidR="004A05F0" w:rsidRDefault="004A05F0" w:rsidP="004A05F0">
      <w:r>
        <w:rPr>
          <w:rFonts w:ascii="Times New Roman" w:eastAsia="Times New Roman" w:hAnsi="Times New Roman"/>
        </w:rPr>
        <w:t>R1-2505768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1DB324C8" w14:textId="77777777" w:rsidR="004A05F0" w:rsidRDefault="004A05F0" w:rsidP="004A05F0">
      <w:r>
        <w:rPr>
          <w:rFonts w:ascii="Times New Roman" w:eastAsia="Times New Roman" w:hAnsi="Times New Roman"/>
        </w:rPr>
        <w:t>R1-2505794</w:t>
      </w:r>
      <w:r>
        <w:rPr>
          <w:rFonts w:ascii="Times New Roman" w:eastAsia="Times New Roman" w:hAnsi="Times New Roman"/>
        </w:rPr>
        <w:tab/>
        <w:t>Study of air interface for Device 2b and C for outdoor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7C96BE55" w14:textId="77777777" w:rsidR="004A05F0" w:rsidRDefault="004A05F0" w:rsidP="004A05F0">
      <w:r>
        <w:rPr>
          <w:rFonts w:ascii="Times New Roman" w:eastAsia="Times New Roman" w:hAnsi="Times New Roman"/>
        </w:rPr>
        <w:t>R1-2505807</w:t>
      </w:r>
      <w:r>
        <w:rPr>
          <w:rFonts w:ascii="Times New Roman" w:eastAsia="Times New Roman" w:hAnsi="Times New Roman"/>
        </w:rPr>
        <w:tab/>
        <w:t>Study of air interface for outdoor active ambient IoT devices</w:t>
      </w:r>
      <w:r>
        <w:rPr>
          <w:rFonts w:ascii="Times New Roman" w:eastAsia="Times New Roman" w:hAnsi="Times New Roman"/>
        </w:rPr>
        <w:tab/>
        <w:t>ROBERT BOSCH GmbH</w:t>
      </w:r>
    </w:p>
    <w:p w14:paraId="3E10AD21" w14:textId="77777777" w:rsidR="004A05F0" w:rsidRDefault="004A05F0" w:rsidP="004A05F0">
      <w:r>
        <w:rPr>
          <w:rFonts w:ascii="Times New Roman" w:eastAsia="Times New Roman" w:hAnsi="Times New Roman"/>
        </w:rPr>
        <w:t>R1-2505853</w:t>
      </w:r>
      <w:r>
        <w:rPr>
          <w:rFonts w:ascii="Times New Roman" w:eastAsia="Times New Roman" w:hAnsi="Times New Roman"/>
        </w:rPr>
        <w:tab/>
        <w:t>Air interface for Device 2b/C</w:t>
      </w:r>
      <w:r>
        <w:rPr>
          <w:rFonts w:ascii="Times New Roman" w:eastAsia="Times New Roman" w:hAnsi="Times New Roman"/>
        </w:rPr>
        <w:tab/>
        <w:t>LG Electronics</w:t>
      </w:r>
    </w:p>
    <w:p w14:paraId="20CE9458" w14:textId="77777777" w:rsidR="004A05F0" w:rsidRDefault="004A05F0" w:rsidP="004A05F0">
      <w:r>
        <w:rPr>
          <w:rFonts w:ascii="Times New Roman" w:eastAsia="Times New Roman" w:hAnsi="Times New Roman"/>
        </w:rPr>
        <w:t>R1-2505908</w:t>
      </w:r>
      <w:r>
        <w:rPr>
          <w:rFonts w:ascii="Times New Roman" w:eastAsia="Times New Roman" w:hAnsi="Times New Roman"/>
        </w:rPr>
        <w:tab/>
        <w:t>On Rel-20 Ambient IoT air interface for device 2b/C</w:t>
      </w:r>
      <w:r>
        <w:rPr>
          <w:rFonts w:ascii="Times New Roman" w:eastAsia="Times New Roman" w:hAnsi="Times New Roman"/>
        </w:rPr>
        <w:tab/>
        <w:t>Apple</w:t>
      </w:r>
    </w:p>
    <w:p w14:paraId="301DC724" w14:textId="77777777" w:rsidR="004A05F0" w:rsidRDefault="004A05F0" w:rsidP="004A05F0">
      <w:r>
        <w:rPr>
          <w:rFonts w:ascii="Times New Roman" w:eastAsia="Times New Roman" w:hAnsi="Times New Roman"/>
        </w:rPr>
        <w:t>R1-2505924</w:t>
      </w:r>
      <w:r>
        <w:rPr>
          <w:rFonts w:ascii="Times New Roman" w:eastAsia="Times New Roman" w:hAnsi="Times New Roman"/>
        </w:rPr>
        <w:tab/>
        <w:t>Study of air interface for active device</w:t>
      </w:r>
      <w:r>
        <w:rPr>
          <w:rFonts w:ascii="Times New Roman" w:eastAsia="Times New Roman" w:hAnsi="Times New Roman"/>
        </w:rPr>
        <w:tab/>
        <w:t>NEC</w:t>
      </w:r>
    </w:p>
    <w:p w14:paraId="016D7B63" w14:textId="77777777" w:rsidR="004A05F0" w:rsidRDefault="004A05F0" w:rsidP="004A05F0">
      <w:r>
        <w:rPr>
          <w:rFonts w:ascii="Times New Roman" w:eastAsia="Times New Roman" w:hAnsi="Times New Roman"/>
        </w:rPr>
        <w:t>R1-2505956</w:t>
      </w:r>
      <w:r>
        <w:rPr>
          <w:rFonts w:ascii="Times New Roman" w:eastAsia="Times New Roman" w:hAnsi="Times New Roman"/>
        </w:rPr>
        <w:tab/>
        <w:t>A-IoT Air Interface for Device 2b/C</w:t>
      </w:r>
      <w:r>
        <w:rPr>
          <w:rFonts w:ascii="Times New Roman" w:eastAsia="Times New Roman" w:hAnsi="Times New Roman"/>
        </w:rPr>
        <w:tab/>
        <w:t>Panasonic</w:t>
      </w:r>
    </w:p>
    <w:p w14:paraId="60232721" w14:textId="77777777" w:rsidR="004A05F0" w:rsidRDefault="004A05F0" w:rsidP="004A05F0">
      <w:r>
        <w:rPr>
          <w:rFonts w:ascii="Times New Roman" w:eastAsia="Times New Roman" w:hAnsi="Times New Roman"/>
        </w:rPr>
        <w:t>R1-2505999</w:t>
      </w:r>
      <w:r>
        <w:rPr>
          <w:rFonts w:ascii="Times New Roman" w:eastAsia="Times New Roman" w:hAnsi="Times New Roman"/>
        </w:rPr>
        <w:tab/>
        <w:t>Views on air interface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14:paraId="3FA11699" w14:textId="77777777" w:rsidR="004A05F0" w:rsidRDefault="004A05F0" w:rsidP="004A05F0">
      <w:r>
        <w:rPr>
          <w:rFonts w:ascii="Times New Roman" w:eastAsia="Times New Roman" w:hAnsi="Times New Roman"/>
        </w:rPr>
        <w:t>R1-2506013</w:t>
      </w:r>
      <w:r>
        <w:rPr>
          <w:rFonts w:ascii="Times New Roman" w:eastAsia="Times New Roman" w:hAnsi="Times New Roman"/>
        </w:rPr>
        <w:tab/>
        <w:t>Discussion on air interface for active devices</w:t>
      </w:r>
      <w:r>
        <w:rPr>
          <w:rFonts w:ascii="Times New Roman" w:eastAsia="Times New Roman" w:hAnsi="Times New Roman"/>
        </w:rPr>
        <w:tab/>
        <w:t>Sharp</w:t>
      </w:r>
    </w:p>
    <w:p w14:paraId="21ECC952" w14:textId="77777777" w:rsidR="004A05F0" w:rsidRDefault="004A05F0" w:rsidP="004A05F0">
      <w:r>
        <w:rPr>
          <w:rFonts w:ascii="Times New Roman" w:eastAsia="Times New Roman" w:hAnsi="Times New Roman"/>
        </w:rPr>
        <w:t>R1-2506061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  <w:t>ETRI</w:t>
      </w:r>
    </w:p>
    <w:p w14:paraId="13F40B2F" w14:textId="77777777" w:rsidR="004A05F0" w:rsidRDefault="004A05F0" w:rsidP="004A05F0">
      <w:r>
        <w:rPr>
          <w:rFonts w:ascii="Times New Roman" w:eastAsia="Times New Roman" w:hAnsi="Times New Roman"/>
        </w:rPr>
        <w:t>R1-2506092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CMCC</w:t>
      </w:r>
    </w:p>
    <w:p w14:paraId="145DCCFD" w14:textId="77777777" w:rsidR="004A05F0" w:rsidRDefault="004A05F0" w:rsidP="004A05F0">
      <w:r>
        <w:rPr>
          <w:rFonts w:ascii="Times New Roman" w:eastAsia="Times New Roman" w:hAnsi="Times New Roman"/>
        </w:rPr>
        <w:t>R1-2506113</w:t>
      </w:r>
      <w:r>
        <w:rPr>
          <w:rFonts w:ascii="Times New Roman" w:eastAsia="Times New Roman" w:hAnsi="Times New Roman"/>
        </w:rPr>
        <w:tab/>
        <w:t>Air interface for device C and 2b</w:t>
      </w:r>
      <w:r>
        <w:rPr>
          <w:rFonts w:ascii="Times New Roman" w:eastAsia="Times New Roman" w:hAnsi="Times New Roman"/>
        </w:rPr>
        <w:tab/>
        <w:t>Sony</w:t>
      </w:r>
    </w:p>
    <w:p w14:paraId="6D8DC140" w14:textId="77777777" w:rsidR="004A05F0" w:rsidRDefault="004A05F0" w:rsidP="004A05F0">
      <w:r>
        <w:rPr>
          <w:rFonts w:ascii="Times New Roman" w:eastAsia="Times New Roman" w:hAnsi="Times New Roman"/>
        </w:rPr>
        <w:t>R1-2506159</w:t>
      </w:r>
      <w:r>
        <w:rPr>
          <w:rFonts w:ascii="Times New Roman" w:eastAsia="Times New Roman" w:hAnsi="Times New Roman"/>
        </w:rPr>
        <w:tab/>
        <w:t>Study of air interface for Device 2b/C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76B7A132" w14:textId="77777777" w:rsidR="004A05F0" w:rsidRDefault="004A05F0" w:rsidP="004A05F0">
      <w:r>
        <w:rPr>
          <w:rFonts w:ascii="Times New Roman" w:eastAsia="Times New Roman" w:hAnsi="Times New Roman"/>
        </w:rPr>
        <w:t>R1-2506263</w:t>
      </w:r>
      <w:r>
        <w:rPr>
          <w:rFonts w:ascii="Times New Roman" w:eastAsia="Times New Roman" w:hAnsi="Times New Roman"/>
        </w:rPr>
        <w:tab/>
        <w:t>Discussion on air interface for active devices for Ambient IoT</w:t>
      </w:r>
      <w:r>
        <w:rPr>
          <w:rFonts w:ascii="Times New Roman" w:eastAsia="Times New Roman" w:hAnsi="Times New Roman"/>
        </w:rPr>
        <w:tab/>
        <w:t>TCL</w:t>
      </w:r>
    </w:p>
    <w:p w14:paraId="62C11D1A" w14:textId="77777777" w:rsidR="004A05F0" w:rsidRDefault="004A05F0" w:rsidP="004A05F0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R1-2506313</w:t>
      </w:r>
      <w:r>
        <w:rPr>
          <w:rFonts w:ascii="Times New Roman" w:eastAsia="Times New Roman" w:hAnsi="Times New Roman"/>
        </w:rPr>
        <w:tab/>
        <w:t>Discussion on air interface for Devices 2b/C for outdoor</w:t>
      </w:r>
      <w:r>
        <w:rPr>
          <w:rFonts w:ascii="Times New Roman" w:eastAsia="Times New Roman" w:hAnsi="Times New Roman"/>
        </w:rPr>
        <w:tab/>
        <w:t>Sequans Communications</w:t>
      </w:r>
    </w:p>
    <w:p w14:paraId="258654E0" w14:textId="77777777" w:rsidR="004A05F0" w:rsidRDefault="004A05F0" w:rsidP="004A05F0">
      <w:r>
        <w:rPr>
          <w:rFonts w:ascii="Times New Roman" w:eastAsia="Times New Roman" w:hAnsi="Times New Roman"/>
        </w:rPr>
        <w:t>R1-2506344</w:t>
      </w:r>
      <w:r>
        <w:rPr>
          <w:rFonts w:ascii="Times New Roman" w:eastAsia="Times New Roman" w:hAnsi="Times New Roman"/>
        </w:rPr>
        <w:tab/>
        <w:t>Discussion on A-IoT active device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D72D477" w14:textId="77777777" w:rsidR="004A05F0" w:rsidRDefault="004A05F0" w:rsidP="004A05F0">
      <w:r>
        <w:rPr>
          <w:rFonts w:ascii="Times New Roman" w:eastAsia="Times New Roman" w:hAnsi="Times New Roman"/>
        </w:rPr>
        <w:t>R1-2506356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294DB0D3" w14:textId="77777777" w:rsidR="004A05F0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R1-2506372</w:t>
      </w:r>
      <w:r>
        <w:rPr>
          <w:rFonts w:ascii="Times New Roman" w:eastAsia="Times New Roman" w:hAnsi="Times New Roman"/>
        </w:rPr>
        <w:tab/>
        <w:t>Discussion on air interface for active device types</w:t>
      </w:r>
      <w:r>
        <w:rPr>
          <w:rFonts w:ascii="Times New Roman" w:eastAsia="Times New Roman" w:hAnsi="Times New Roman"/>
        </w:rPr>
        <w:tab/>
        <w:t>IIT Kanpur</w:t>
      </w:r>
    </w:p>
    <w:p w14:paraId="24854F18" w14:textId="77777777" w:rsidR="007C3210" w:rsidRDefault="007C3210" w:rsidP="004A05F0">
      <w:pPr>
        <w:rPr>
          <w:rFonts w:ascii="Times New Roman" w:eastAsia="Times New Roman" w:hAnsi="Times New Roman"/>
        </w:rPr>
      </w:pPr>
    </w:p>
    <w:p w14:paraId="2938074A" w14:textId="77777777" w:rsidR="007C3210" w:rsidRDefault="007C3210" w:rsidP="004A05F0"/>
    <w:bookmarkEnd w:id="2"/>
    <w:p w14:paraId="657C64DE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B315D" w14:textId="77777777" w:rsidR="00614C78" w:rsidRDefault="00614C78">
      <w:r>
        <w:separator/>
      </w:r>
    </w:p>
  </w:endnote>
  <w:endnote w:type="continuationSeparator" w:id="0">
    <w:p w14:paraId="637AF3DE" w14:textId="77777777" w:rsidR="00614C78" w:rsidRDefault="00614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43122" w14:textId="77777777" w:rsidR="00614C78" w:rsidRDefault="00614C78">
      <w:r>
        <w:separator/>
      </w:r>
    </w:p>
  </w:footnote>
  <w:footnote w:type="continuationSeparator" w:id="0">
    <w:p w14:paraId="0DB90F45" w14:textId="77777777" w:rsidR="00614C78" w:rsidRDefault="00614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9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17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4"/>
  </w:num>
  <w:num w:numId="7">
    <w:abstractNumId w:val="12"/>
  </w:num>
  <w:num w:numId="8">
    <w:abstractNumId w:val="6"/>
  </w:num>
  <w:num w:numId="9">
    <w:abstractNumId w:val="20"/>
  </w:num>
  <w:num w:numId="10">
    <w:abstractNumId w:val="9"/>
  </w:num>
  <w:num w:numId="11">
    <w:abstractNumId w:val="15"/>
  </w:num>
  <w:num w:numId="12">
    <w:abstractNumId w:val="8"/>
  </w:num>
  <w:num w:numId="13">
    <w:abstractNumId w:val="5"/>
  </w:num>
  <w:num w:numId="14">
    <w:abstractNumId w:val="16"/>
  </w:num>
  <w:num w:numId="15">
    <w:abstractNumId w:val="3"/>
  </w:num>
  <w:num w:numId="16">
    <w:abstractNumId w:val="19"/>
  </w:num>
  <w:num w:numId="17">
    <w:abstractNumId w:val="7"/>
  </w:num>
  <w:num w:numId="18">
    <w:abstractNumId w:val="10"/>
  </w:num>
  <w:num w:numId="19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C7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2F8C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4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4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935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0EF2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3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34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777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0D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CF8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BF6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23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87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C78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10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01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3C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15E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6A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4E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1F2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6E4E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2F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1F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6B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4CE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68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0A3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BA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688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BC8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3F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AC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203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7BE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AA3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0C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90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A36B40"/>
  <w15:chartTrackingRefBased/>
  <w15:docId w15:val="{CE5CA705-4E54-41AB-94F6-BD39A269D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C3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8BE84-7B11-4FA7-AD50-B3996A3E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105</TotalTime>
  <Pages>3</Pages>
  <Words>1162</Words>
  <Characters>6630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7777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20</cp:revision>
  <cp:lastPrinted>2013-05-13T04:37:00Z</cp:lastPrinted>
  <dcterms:created xsi:type="dcterms:W3CDTF">2025-08-22T09:05:00Z</dcterms:created>
  <dcterms:modified xsi:type="dcterms:W3CDTF">2025-08-26T07:30:00Z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1756184778</vt:lpwstr>
  </property>
</Properties>
</file>